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7B" w:rsidRPr="0032357D" w:rsidRDefault="00BB2D7B" w:rsidP="00B16852">
      <w:pPr>
        <w:jc w:val="center"/>
        <w:rPr>
          <w:rFonts w:ascii="Tahoma" w:hAnsi="Tahoma" w:cs="Tahoma"/>
          <w:b/>
          <w:bCs/>
          <w:sz w:val="24"/>
          <w:szCs w:val="24"/>
        </w:rPr>
      </w:pPr>
      <w:r w:rsidRPr="0032357D">
        <w:rPr>
          <w:rFonts w:ascii="Tahoma" w:hAnsi="Tahoma" w:cs="Tahoma"/>
          <w:b/>
          <w:bCs/>
          <w:sz w:val="24"/>
          <w:szCs w:val="24"/>
        </w:rPr>
        <w:t>IN THE HIGH COURT OF TANZANIA</w:t>
      </w:r>
    </w:p>
    <w:p w:rsidR="00BB2D7B" w:rsidRPr="0032357D" w:rsidRDefault="00BB2D7B" w:rsidP="00BB2D7B">
      <w:pPr>
        <w:jc w:val="center"/>
        <w:rPr>
          <w:rFonts w:ascii="Tahoma" w:hAnsi="Tahoma" w:cs="Tahoma"/>
          <w:b/>
          <w:bCs/>
          <w:sz w:val="24"/>
          <w:szCs w:val="24"/>
        </w:rPr>
      </w:pPr>
      <w:r w:rsidRPr="0032357D">
        <w:rPr>
          <w:rFonts w:ascii="Tahoma" w:hAnsi="Tahoma" w:cs="Tahoma"/>
          <w:b/>
          <w:bCs/>
          <w:sz w:val="24"/>
          <w:szCs w:val="24"/>
        </w:rPr>
        <w:t xml:space="preserve">TEMEKE </w:t>
      </w:r>
      <w:r w:rsidR="008E31CE">
        <w:rPr>
          <w:rFonts w:ascii="Tahoma" w:hAnsi="Tahoma" w:cs="Tahoma"/>
          <w:b/>
          <w:bCs/>
          <w:sz w:val="24"/>
          <w:szCs w:val="24"/>
        </w:rPr>
        <w:t>SUB–REGISTRY</w:t>
      </w:r>
      <w:bookmarkStart w:id="0" w:name="_GoBack"/>
      <w:bookmarkEnd w:id="0"/>
    </w:p>
    <w:p w:rsidR="00BB2D7B" w:rsidRPr="0032357D" w:rsidRDefault="00BB2D7B" w:rsidP="00BB2D7B">
      <w:pPr>
        <w:jc w:val="center"/>
        <w:rPr>
          <w:rFonts w:ascii="Tahoma" w:hAnsi="Tahoma" w:cs="Tahoma"/>
          <w:b/>
          <w:bCs/>
          <w:sz w:val="24"/>
          <w:szCs w:val="24"/>
        </w:rPr>
      </w:pPr>
      <w:r w:rsidRPr="0032357D">
        <w:rPr>
          <w:rFonts w:ascii="Tahoma" w:hAnsi="Tahoma" w:cs="Tahoma"/>
          <w:b/>
          <w:bCs/>
          <w:sz w:val="24"/>
          <w:szCs w:val="24"/>
        </w:rPr>
        <w:t>(ONE STOP JUDICIAL CENTRE)</w:t>
      </w:r>
    </w:p>
    <w:p w:rsidR="00BB2D7B" w:rsidRPr="0032357D" w:rsidRDefault="00BB2D7B" w:rsidP="00BB2D7B">
      <w:pPr>
        <w:jc w:val="center"/>
        <w:rPr>
          <w:rFonts w:ascii="Tahoma" w:hAnsi="Tahoma" w:cs="Tahoma"/>
          <w:b/>
          <w:bCs/>
          <w:sz w:val="24"/>
          <w:szCs w:val="24"/>
        </w:rPr>
      </w:pPr>
      <w:r w:rsidRPr="0032357D">
        <w:rPr>
          <w:rFonts w:ascii="Tahoma" w:hAnsi="Tahoma" w:cs="Tahoma"/>
          <w:b/>
          <w:bCs/>
          <w:sz w:val="24"/>
          <w:szCs w:val="24"/>
        </w:rPr>
        <w:t>AT TEMEKE</w:t>
      </w:r>
    </w:p>
    <w:p w:rsidR="00BB2D7B" w:rsidRPr="0032357D" w:rsidRDefault="008E31CE" w:rsidP="00BB2D7B">
      <w:pPr>
        <w:jc w:val="center"/>
        <w:rPr>
          <w:rFonts w:ascii="Tahoma" w:hAnsi="Tahoma" w:cs="Tahoma"/>
          <w:b/>
          <w:bCs/>
          <w:sz w:val="24"/>
          <w:szCs w:val="24"/>
        </w:rPr>
      </w:pPr>
      <w:r>
        <w:rPr>
          <w:rFonts w:ascii="Tahoma" w:hAnsi="Tahoma" w:cs="Tahoma"/>
          <w:b/>
          <w:bCs/>
          <w:sz w:val="24"/>
          <w:szCs w:val="24"/>
        </w:rPr>
        <w:t>MISC.CIVIL APPLICATION</w:t>
      </w:r>
      <w:r w:rsidR="00BB2D7B">
        <w:rPr>
          <w:rFonts w:ascii="Tahoma" w:hAnsi="Tahoma" w:cs="Tahoma"/>
          <w:b/>
          <w:bCs/>
          <w:sz w:val="24"/>
          <w:szCs w:val="24"/>
        </w:rPr>
        <w:t xml:space="preserve"> NO. 39 OF 2023</w:t>
      </w:r>
    </w:p>
    <w:p w:rsidR="00BB2D7B" w:rsidRPr="00322C71" w:rsidRDefault="00BB2D7B" w:rsidP="00BB2D7B">
      <w:pPr>
        <w:jc w:val="center"/>
        <w:rPr>
          <w:rFonts w:ascii="Tahoma" w:hAnsi="Tahoma" w:cs="Tahoma"/>
          <w:i/>
          <w:iCs/>
          <w:sz w:val="20"/>
          <w:szCs w:val="20"/>
        </w:rPr>
      </w:pPr>
      <w:r w:rsidRPr="00322C71">
        <w:rPr>
          <w:rFonts w:ascii="Tahoma" w:hAnsi="Tahoma" w:cs="Tahoma"/>
          <w:i/>
          <w:iCs/>
          <w:sz w:val="20"/>
          <w:szCs w:val="20"/>
        </w:rPr>
        <w:t xml:space="preserve">(Arising from the decision of Civil Appeal </w:t>
      </w:r>
      <w:r w:rsidR="009F336B">
        <w:rPr>
          <w:rFonts w:ascii="Tahoma" w:hAnsi="Tahoma" w:cs="Tahoma"/>
          <w:i/>
          <w:iCs/>
          <w:sz w:val="20"/>
          <w:szCs w:val="20"/>
        </w:rPr>
        <w:t xml:space="preserve">No. </w:t>
      </w:r>
      <w:r w:rsidRPr="00322C71">
        <w:rPr>
          <w:rFonts w:ascii="Tahoma" w:hAnsi="Tahoma" w:cs="Tahoma"/>
          <w:i/>
          <w:iCs/>
          <w:sz w:val="20"/>
          <w:szCs w:val="20"/>
        </w:rPr>
        <w:t xml:space="preserve">10 of 2021 </w:t>
      </w:r>
      <w:r w:rsidR="00B16852">
        <w:rPr>
          <w:rFonts w:ascii="Tahoma" w:hAnsi="Tahoma" w:cs="Tahoma"/>
          <w:i/>
          <w:iCs/>
          <w:sz w:val="20"/>
          <w:szCs w:val="20"/>
        </w:rPr>
        <w:t>at the Temeke District Court</w:t>
      </w:r>
      <w:r w:rsidRPr="00322C71">
        <w:rPr>
          <w:rFonts w:ascii="Tahoma" w:hAnsi="Tahoma" w:cs="Tahoma"/>
          <w:i/>
          <w:iCs/>
          <w:sz w:val="20"/>
          <w:szCs w:val="20"/>
        </w:rPr>
        <w:t>)</w:t>
      </w:r>
    </w:p>
    <w:p w:rsidR="00BB2D7B" w:rsidRDefault="00BB2D7B" w:rsidP="00322C71">
      <w:pPr>
        <w:rPr>
          <w:rFonts w:ascii="Tahoma" w:hAnsi="Tahoma" w:cs="Tahoma"/>
          <w:b/>
          <w:bCs/>
          <w:sz w:val="24"/>
          <w:szCs w:val="24"/>
        </w:rPr>
      </w:pPr>
      <w:r>
        <w:rPr>
          <w:rFonts w:ascii="Tahoma" w:hAnsi="Tahoma" w:cs="Tahoma"/>
          <w:b/>
          <w:bCs/>
          <w:sz w:val="24"/>
          <w:szCs w:val="24"/>
        </w:rPr>
        <w:t>KULTHUMU JIWADI KOMO……………………………….………</w:t>
      </w:r>
      <w:r w:rsidR="00322C71">
        <w:rPr>
          <w:rFonts w:ascii="Tahoma" w:hAnsi="Tahoma" w:cs="Tahoma"/>
          <w:b/>
          <w:bCs/>
          <w:sz w:val="24"/>
          <w:szCs w:val="24"/>
        </w:rPr>
        <w:t>……..</w:t>
      </w:r>
      <w:r>
        <w:rPr>
          <w:rFonts w:ascii="Tahoma" w:hAnsi="Tahoma" w:cs="Tahoma"/>
          <w:b/>
          <w:bCs/>
          <w:sz w:val="24"/>
          <w:szCs w:val="24"/>
        </w:rPr>
        <w:t>…. APPLICANT</w:t>
      </w:r>
    </w:p>
    <w:p w:rsidR="006E40BA" w:rsidRPr="006E40BA" w:rsidRDefault="006E40BA" w:rsidP="006E40BA">
      <w:pPr>
        <w:jc w:val="center"/>
        <w:rPr>
          <w:rFonts w:ascii="Tahoma" w:hAnsi="Tahoma" w:cs="Tahoma"/>
          <w:b/>
          <w:bCs/>
          <w:i/>
          <w:sz w:val="24"/>
          <w:szCs w:val="24"/>
        </w:rPr>
      </w:pPr>
      <w:r w:rsidRPr="006E40BA">
        <w:rPr>
          <w:rFonts w:ascii="Tahoma" w:hAnsi="Tahoma" w:cs="Tahoma"/>
          <w:b/>
          <w:bCs/>
          <w:i/>
          <w:sz w:val="24"/>
          <w:szCs w:val="24"/>
        </w:rPr>
        <w:t xml:space="preserve">VERSUS </w:t>
      </w:r>
    </w:p>
    <w:p w:rsidR="00BB2D7B" w:rsidRDefault="00BB2D7B" w:rsidP="006E40BA">
      <w:pPr>
        <w:rPr>
          <w:rFonts w:ascii="Tahoma" w:hAnsi="Tahoma" w:cs="Tahoma"/>
          <w:b/>
          <w:bCs/>
          <w:sz w:val="24"/>
          <w:szCs w:val="24"/>
        </w:rPr>
      </w:pPr>
      <w:r w:rsidRPr="00B16852">
        <w:rPr>
          <w:rFonts w:ascii="Tahoma" w:hAnsi="Tahoma" w:cs="Tahoma"/>
          <w:b/>
          <w:bCs/>
          <w:sz w:val="24"/>
          <w:szCs w:val="24"/>
        </w:rPr>
        <w:t>ZUH</w:t>
      </w:r>
      <w:r w:rsidR="00B16852" w:rsidRPr="00B16852">
        <w:rPr>
          <w:rFonts w:ascii="Tahoma" w:hAnsi="Tahoma" w:cs="Tahoma"/>
          <w:b/>
          <w:bCs/>
          <w:sz w:val="24"/>
          <w:szCs w:val="24"/>
        </w:rPr>
        <w:t>U</w:t>
      </w:r>
      <w:r w:rsidRPr="00B16852">
        <w:rPr>
          <w:rFonts w:ascii="Tahoma" w:hAnsi="Tahoma" w:cs="Tahoma"/>
          <w:b/>
          <w:bCs/>
          <w:sz w:val="24"/>
          <w:szCs w:val="24"/>
        </w:rPr>
        <w:t>R</w:t>
      </w:r>
      <w:r w:rsidR="00B16852" w:rsidRPr="00B16852">
        <w:rPr>
          <w:rFonts w:ascii="Tahoma" w:hAnsi="Tahoma" w:cs="Tahoma"/>
          <w:b/>
          <w:bCs/>
          <w:sz w:val="24"/>
          <w:szCs w:val="24"/>
        </w:rPr>
        <w:t>A</w:t>
      </w:r>
      <w:r w:rsidRPr="00B16852">
        <w:rPr>
          <w:rFonts w:ascii="Tahoma" w:hAnsi="Tahoma" w:cs="Tahoma"/>
          <w:b/>
          <w:bCs/>
          <w:sz w:val="24"/>
          <w:szCs w:val="24"/>
        </w:rPr>
        <w:t xml:space="preserve"> SAID ATHUMANI ……</w:t>
      </w:r>
      <w:r w:rsidR="006E40BA" w:rsidRPr="00B16852">
        <w:rPr>
          <w:rFonts w:ascii="Tahoma" w:hAnsi="Tahoma" w:cs="Tahoma"/>
          <w:b/>
          <w:bCs/>
          <w:sz w:val="24"/>
          <w:szCs w:val="24"/>
        </w:rPr>
        <w:t>…..</w:t>
      </w:r>
      <w:r w:rsidRPr="00B16852">
        <w:rPr>
          <w:rFonts w:ascii="Tahoma" w:hAnsi="Tahoma" w:cs="Tahoma"/>
          <w:b/>
          <w:bCs/>
          <w:sz w:val="24"/>
          <w:szCs w:val="24"/>
        </w:rPr>
        <w:t>………………….….…….…….1</w:t>
      </w:r>
      <w:r w:rsidR="006E40BA" w:rsidRPr="00B16852">
        <w:rPr>
          <w:rFonts w:ascii="Tahoma" w:hAnsi="Tahoma" w:cs="Tahoma"/>
          <w:b/>
          <w:bCs/>
          <w:sz w:val="24"/>
          <w:szCs w:val="24"/>
          <w:vertAlign w:val="superscript"/>
        </w:rPr>
        <w:t>ST</w:t>
      </w:r>
      <w:r w:rsidR="006E40BA" w:rsidRPr="00B16852">
        <w:rPr>
          <w:rFonts w:ascii="Tahoma" w:hAnsi="Tahoma" w:cs="Tahoma"/>
          <w:b/>
          <w:bCs/>
          <w:sz w:val="24"/>
          <w:szCs w:val="24"/>
        </w:rPr>
        <w:t xml:space="preserve"> </w:t>
      </w:r>
      <w:r w:rsidRPr="00B16852">
        <w:rPr>
          <w:rFonts w:ascii="Tahoma" w:hAnsi="Tahoma" w:cs="Tahoma"/>
          <w:b/>
          <w:bCs/>
          <w:sz w:val="24"/>
          <w:szCs w:val="24"/>
        </w:rPr>
        <w:t>RESPONDENT</w:t>
      </w:r>
    </w:p>
    <w:p w:rsidR="00BB2D7B" w:rsidRDefault="00BB2D7B" w:rsidP="00BB2D7B">
      <w:pPr>
        <w:jc w:val="center"/>
        <w:rPr>
          <w:rFonts w:ascii="Tahoma" w:hAnsi="Tahoma" w:cs="Tahoma"/>
          <w:b/>
          <w:bCs/>
          <w:sz w:val="24"/>
          <w:szCs w:val="24"/>
        </w:rPr>
      </w:pPr>
      <w:r>
        <w:rPr>
          <w:rFonts w:ascii="Tahoma" w:hAnsi="Tahoma" w:cs="Tahoma"/>
          <w:b/>
          <w:bCs/>
          <w:sz w:val="24"/>
          <w:szCs w:val="24"/>
        </w:rPr>
        <w:t>LAYA SAID ATHUMANI……………………………………..………</w:t>
      </w:r>
      <w:r w:rsidR="006E40BA">
        <w:rPr>
          <w:rFonts w:ascii="Tahoma" w:hAnsi="Tahoma" w:cs="Tahoma"/>
          <w:b/>
          <w:bCs/>
          <w:sz w:val="24"/>
          <w:szCs w:val="24"/>
        </w:rPr>
        <w:t>..</w:t>
      </w:r>
      <w:r>
        <w:rPr>
          <w:rFonts w:ascii="Tahoma" w:hAnsi="Tahoma" w:cs="Tahoma"/>
          <w:b/>
          <w:bCs/>
          <w:sz w:val="24"/>
          <w:szCs w:val="24"/>
        </w:rPr>
        <w:t>.2</w:t>
      </w:r>
      <w:r w:rsidRPr="0026279A">
        <w:rPr>
          <w:rFonts w:ascii="Tahoma" w:hAnsi="Tahoma" w:cs="Tahoma"/>
          <w:b/>
          <w:bCs/>
          <w:sz w:val="24"/>
          <w:szCs w:val="24"/>
          <w:vertAlign w:val="superscript"/>
        </w:rPr>
        <w:t>ND</w:t>
      </w:r>
      <w:r>
        <w:rPr>
          <w:rFonts w:ascii="Tahoma" w:hAnsi="Tahoma" w:cs="Tahoma"/>
          <w:b/>
          <w:bCs/>
          <w:sz w:val="24"/>
          <w:szCs w:val="24"/>
        </w:rPr>
        <w:t xml:space="preserve"> RESPONDENT</w:t>
      </w:r>
    </w:p>
    <w:p w:rsidR="00B16852" w:rsidRDefault="00B16852" w:rsidP="00BB2D7B">
      <w:pPr>
        <w:spacing w:after="0" w:line="480" w:lineRule="auto"/>
        <w:jc w:val="center"/>
        <w:rPr>
          <w:rFonts w:ascii="Tahoma" w:hAnsi="Tahoma" w:cs="Tahoma"/>
          <w:b/>
          <w:bCs/>
          <w:sz w:val="28"/>
          <w:szCs w:val="28"/>
        </w:rPr>
      </w:pPr>
    </w:p>
    <w:p w:rsidR="00BB2D7B" w:rsidRPr="00056A26" w:rsidRDefault="00BB2D7B" w:rsidP="00BB2D7B">
      <w:pPr>
        <w:spacing w:after="0" w:line="480" w:lineRule="auto"/>
        <w:jc w:val="center"/>
        <w:rPr>
          <w:rFonts w:ascii="Tahoma" w:hAnsi="Tahoma" w:cs="Tahoma"/>
          <w:b/>
          <w:bCs/>
          <w:sz w:val="28"/>
          <w:szCs w:val="28"/>
        </w:rPr>
      </w:pPr>
      <w:r>
        <w:rPr>
          <w:rFonts w:ascii="Tahoma" w:hAnsi="Tahoma" w:cs="Tahoma"/>
          <w:b/>
          <w:bCs/>
          <w:sz w:val="28"/>
          <w:szCs w:val="28"/>
        </w:rPr>
        <w:t>RULING</w:t>
      </w:r>
    </w:p>
    <w:p w:rsidR="00B16852" w:rsidRDefault="00B16852" w:rsidP="00B16852">
      <w:pPr>
        <w:spacing w:after="0" w:line="240" w:lineRule="auto"/>
        <w:jc w:val="both"/>
        <w:rPr>
          <w:rFonts w:ascii="Tahoma" w:hAnsi="Tahoma" w:cs="Tahoma"/>
          <w:sz w:val="20"/>
          <w:szCs w:val="20"/>
        </w:rPr>
      </w:pPr>
      <w:r>
        <w:rPr>
          <w:rFonts w:ascii="Tahoma" w:hAnsi="Tahoma" w:cs="Tahoma"/>
          <w:sz w:val="20"/>
          <w:szCs w:val="20"/>
        </w:rPr>
        <w:t>Date of last order: 08/03/2024</w:t>
      </w:r>
    </w:p>
    <w:p w:rsidR="00B16852" w:rsidRPr="008752C5" w:rsidRDefault="00B16852" w:rsidP="00B16852">
      <w:pPr>
        <w:spacing w:after="0" w:line="240" w:lineRule="auto"/>
        <w:jc w:val="both"/>
        <w:rPr>
          <w:rFonts w:ascii="Tahoma" w:hAnsi="Tahoma" w:cs="Tahoma"/>
          <w:sz w:val="20"/>
          <w:szCs w:val="20"/>
        </w:rPr>
      </w:pPr>
      <w:r>
        <w:rPr>
          <w:rFonts w:ascii="Tahoma" w:hAnsi="Tahoma" w:cs="Tahoma"/>
          <w:sz w:val="20"/>
          <w:szCs w:val="20"/>
        </w:rPr>
        <w:t>Date of Ruling: 27/03/2024</w:t>
      </w:r>
    </w:p>
    <w:p w:rsidR="00B16852" w:rsidRDefault="00B16852" w:rsidP="00B16852">
      <w:pPr>
        <w:rPr>
          <w:rFonts w:ascii="Tahoma" w:hAnsi="Tahoma" w:cs="Tahoma"/>
          <w:b/>
          <w:bCs/>
          <w:sz w:val="28"/>
          <w:szCs w:val="28"/>
        </w:rPr>
      </w:pPr>
    </w:p>
    <w:p w:rsidR="00B16852" w:rsidRDefault="00B16852" w:rsidP="00B16852">
      <w:pPr>
        <w:rPr>
          <w:rFonts w:ascii="Tahoma" w:hAnsi="Tahoma" w:cs="Tahoma"/>
          <w:b/>
          <w:bCs/>
          <w:sz w:val="28"/>
          <w:szCs w:val="28"/>
        </w:rPr>
      </w:pPr>
      <w:r w:rsidRPr="00E371BD">
        <w:rPr>
          <w:rFonts w:ascii="Tahoma" w:hAnsi="Tahoma" w:cs="Tahoma"/>
          <w:b/>
          <w:bCs/>
          <w:sz w:val="28"/>
          <w:szCs w:val="28"/>
        </w:rPr>
        <w:t>OMARI, J.</w:t>
      </w:r>
    </w:p>
    <w:p w:rsidR="00BB2D7B" w:rsidRPr="006E40BA" w:rsidRDefault="00BB2D7B" w:rsidP="006E40BA">
      <w:pPr>
        <w:spacing w:after="0" w:line="480" w:lineRule="auto"/>
        <w:jc w:val="both"/>
        <w:rPr>
          <w:rFonts w:ascii="Tahoma" w:hAnsi="Tahoma" w:cs="Tahoma"/>
          <w:bCs/>
          <w:sz w:val="28"/>
          <w:szCs w:val="28"/>
        </w:rPr>
      </w:pPr>
      <w:r w:rsidRPr="00056A26">
        <w:rPr>
          <w:rFonts w:ascii="Tahoma" w:hAnsi="Tahoma" w:cs="Tahoma"/>
          <w:bCs/>
          <w:sz w:val="28"/>
          <w:szCs w:val="28"/>
        </w:rPr>
        <w:t xml:space="preserve">The </w:t>
      </w:r>
      <w:r w:rsidR="00B16852">
        <w:rPr>
          <w:rFonts w:ascii="Tahoma" w:hAnsi="Tahoma" w:cs="Tahoma"/>
          <w:bCs/>
          <w:sz w:val="28"/>
          <w:szCs w:val="28"/>
        </w:rPr>
        <w:t>A</w:t>
      </w:r>
      <w:r w:rsidRPr="00056A26">
        <w:rPr>
          <w:rFonts w:ascii="Tahoma" w:hAnsi="Tahoma" w:cs="Tahoma"/>
          <w:bCs/>
          <w:sz w:val="28"/>
          <w:szCs w:val="28"/>
        </w:rPr>
        <w:t xml:space="preserve">pplicant herein moved this court by way of chamber summons supported by an </w:t>
      </w:r>
      <w:r w:rsidR="006E40BA">
        <w:rPr>
          <w:rFonts w:ascii="Tahoma" w:hAnsi="Tahoma" w:cs="Tahoma"/>
          <w:bCs/>
          <w:sz w:val="28"/>
          <w:szCs w:val="28"/>
        </w:rPr>
        <w:t>A</w:t>
      </w:r>
      <w:r w:rsidRPr="00056A26">
        <w:rPr>
          <w:rFonts w:ascii="Tahoma" w:hAnsi="Tahoma" w:cs="Tahoma"/>
          <w:bCs/>
          <w:sz w:val="28"/>
          <w:szCs w:val="28"/>
        </w:rPr>
        <w:t>ffidavit under section 20(4)(a) of The Magistrate Court</w:t>
      </w:r>
      <w:r w:rsidR="006E40BA">
        <w:rPr>
          <w:rFonts w:ascii="Tahoma" w:hAnsi="Tahoma" w:cs="Tahoma"/>
          <w:bCs/>
          <w:sz w:val="28"/>
          <w:szCs w:val="28"/>
        </w:rPr>
        <w:t>s</w:t>
      </w:r>
      <w:r w:rsidRPr="00056A26">
        <w:rPr>
          <w:rFonts w:ascii="Tahoma" w:hAnsi="Tahoma" w:cs="Tahoma"/>
          <w:bCs/>
          <w:sz w:val="28"/>
          <w:szCs w:val="28"/>
        </w:rPr>
        <w:t xml:space="preserve"> Act</w:t>
      </w:r>
      <w:r w:rsidR="006E40BA">
        <w:rPr>
          <w:rFonts w:ascii="Tahoma" w:hAnsi="Tahoma" w:cs="Tahoma"/>
          <w:bCs/>
          <w:sz w:val="28"/>
          <w:szCs w:val="28"/>
        </w:rPr>
        <w:t>,</w:t>
      </w:r>
      <w:r w:rsidRPr="00056A26">
        <w:rPr>
          <w:rFonts w:ascii="Tahoma" w:hAnsi="Tahoma" w:cs="Tahoma"/>
          <w:bCs/>
          <w:sz w:val="28"/>
          <w:szCs w:val="28"/>
        </w:rPr>
        <w:t xml:space="preserve"> Cap 11 RE 2019</w:t>
      </w:r>
      <w:r w:rsidR="006E40BA">
        <w:rPr>
          <w:rFonts w:ascii="Tahoma" w:hAnsi="Tahoma" w:cs="Tahoma"/>
          <w:bCs/>
          <w:sz w:val="28"/>
          <w:szCs w:val="28"/>
        </w:rPr>
        <w:t xml:space="preserve"> and </w:t>
      </w:r>
      <w:r w:rsidRPr="00056A26">
        <w:rPr>
          <w:rFonts w:ascii="Tahoma" w:hAnsi="Tahoma" w:cs="Tahoma"/>
          <w:bCs/>
          <w:sz w:val="28"/>
          <w:szCs w:val="28"/>
        </w:rPr>
        <w:t>section 14 (1) of the Law of Limitation Act</w:t>
      </w:r>
      <w:r w:rsidR="006E40BA">
        <w:rPr>
          <w:rFonts w:ascii="Tahoma" w:hAnsi="Tahoma" w:cs="Tahoma"/>
          <w:bCs/>
          <w:sz w:val="28"/>
          <w:szCs w:val="28"/>
        </w:rPr>
        <w:t xml:space="preserve">, </w:t>
      </w:r>
      <w:r w:rsidRPr="00056A26">
        <w:rPr>
          <w:rFonts w:ascii="Tahoma" w:hAnsi="Tahoma" w:cs="Tahoma"/>
          <w:bCs/>
          <w:sz w:val="28"/>
          <w:szCs w:val="28"/>
        </w:rPr>
        <w:t>Cap 89 RE 2019</w:t>
      </w:r>
      <w:r w:rsidR="00F0542A">
        <w:rPr>
          <w:rFonts w:ascii="Tahoma" w:hAnsi="Tahoma" w:cs="Tahoma"/>
          <w:bCs/>
          <w:sz w:val="28"/>
          <w:szCs w:val="28"/>
        </w:rPr>
        <w:t xml:space="preserve"> (the LLA)</w:t>
      </w:r>
      <w:r w:rsidR="001949D2">
        <w:rPr>
          <w:rFonts w:ascii="Tahoma" w:hAnsi="Tahoma" w:cs="Tahoma"/>
          <w:bCs/>
          <w:sz w:val="28"/>
          <w:szCs w:val="28"/>
        </w:rPr>
        <w:t xml:space="preserve">. </w:t>
      </w:r>
      <w:r w:rsidR="006E40BA">
        <w:rPr>
          <w:rFonts w:ascii="Tahoma" w:hAnsi="Tahoma" w:cs="Tahoma"/>
          <w:bCs/>
          <w:sz w:val="28"/>
          <w:szCs w:val="28"/>
        </w:rPr>
        <w:t>In her chamber summons she prayed</w:t>
      </w:r>
      <w:r w:rsidRPr="00056A26">
        <w:rPr>
          <w:rFonts w:ascii="Tahoma" w:hAnsi="Tahoma" w:cs="Tahoma"/>
          <w:bCs/>
          <w:sz w:val="28"/>
          <w:szCs w:val="28"/>
        </w:rPr>
        <w:t xml:space="preserve"> for </w:t>
      </w:r>
      <w:r w:rsidR="006E40BA">
        <w:rPr>
          <w:rFonts w:ascii="Tahoma" w:hAnsi="Tahoma" w:cs="Tahoma"/>
          <w:bCs/>
          <w:sz w:val="28"/>
          <w:szCs w:val="28"/>
        </w:rPr>
        <w:t>t</w:t>
      </w:r>
      <w:r w:rsidRPr="006E40BA">
        <w:rPr>
          <w:rFonts w:ascii="Tahoma" w:hAnsi="Tahoma" w:cs="Tahoma"/>
          <w:bCs/>
          <w:sz w:val="28"/>
          <w:szCs w:val="28"/>
        </w:rPr>
        <w:t xml:space="preserve">his court </w:t>
      </w:r>
      <w:r w:rsidR="006E40BA">
        <w:rPr>
          <w:rFonts w:ascii="Tahoma" w:hAnsi="Tahoma" w:cs="Tahoma"/>
          <w:bCs/>
          <w:sz w:val="28"/>
          <w:szCs w:val="28"/>
        </w:rPr>
        <w:t xml:space="preserve">to </w:t>
      </w:r>
      <w:r w:rsidRPr="006E40BA">
        <w:rPr>
          <w:rFonts w:ascii="Tahoma" w:hAnsi="Tahoma" w:cs="Tahoma"/>
          <w:bCs/>
          <w:sz w:val="28"/>
          <w:szCs w:val="28"/>
        </w:rPr>
        <w:t>grant</w:t>
      </w:r>
      <w:r w:rsidR="006E40BA">
        <w:rPr>
          <w:rFonts w:ascii="Tahoma" w:hAnsi="Tahoma" w:cs="Tahoma"/>
          <w:bCs/>
          <w:sz w:val="28"/>
          <w:szCs w:val="28"/>
        </w:rPr>
        <w:t xml:space="preserve"> </w:t>
      </w:r>
      <w:r w:rsidRPr="006E40BA">
        <w:rPr>
          <w:rFonts w:ascii="Tahoma" w:hAnsi="Tahoma" w:cs="Tahoma"/>
          <w:bCs/>
          <w:sz w:val="28"/>
          <w:szCs w:val="28"/>
        </w:rPr>
        <w:t>her leave to appeal out of time</w:t>
      </w:r>
      <w:r w:rsidR="006E40BA">
        <w:rPr>
          <w:rFonts w:ascii="Tahoma" w:hAnsi="Tahoma" w:cs="Tahoma"/>
          <w:bCs/>
          <w:sz w:val="28"/>
          <w:szCs w:val="28"/>
        </w:rPr>
        <w:t xml:space="preserve"> and a</w:t>
      </w:r>
      <w:r w:rsidRPr="006E40BA">
        <w:rPr>
          <w:rFonts w:ascii="Tahoma" w:hAnsi="Tahoma" w:cs="Tahoma"/>
          <w:bCs/>
          <w:sz w:val="28"/>
          <w:szCs w:val="28"/>
        </w:rPr>
        <w:t>ny other reliefs this court deems fit and just to grant.</w:t>
      </w:r>
    </w:p>
    <w:p w:rsidR="00BB2D7B" w:rsidRDefault="0031700F" w:rsidP="00BB2D7B">
      <w:pPr>
        <w:spacing w:after="0" w:line="480" w:lineRule="auto"/>
        <w:jc w:val="both"/>
        <w:rPr>
          <w:rFonts w:ascii="Tahoma" w:hAnsi="Tahoma" w:cs="Tahoma"/>
          <w:bCs/>
          <w:sz w:val="28"/>
          <w:szCs w:val="28"/>
        </w:rPr>
      </w:pPr>
      <w:r>
        <w:rPr>
          <w:rFonts w:ascii="Tahoma" w:hAnsi="Tahoma" w:cs="Tahoma"/>
          <w:bCs/>
          <w:sz w:val="28"/>
          <w:szCs w:val="28"/>
        </w:rPr>
        <w:t>In her Affidavit, she</w:t>
      </w:r>
      <w:r w:rsidR="00C05051">
        <w:rPr>
          <w:rFonts w:ascii="Tahoma" w:hAnsi="Tahoma" w:cs="Tahoma"/>
          <w:bCs/>
          <w:sz w:val="28"/>
          <w:szCs w:val="28"/>
        </w:rPr>
        <w:t xml:space="preserve">, among other things </w:t>
      </w:r>
      <w:r w:rsidR="00BB2D7B" w:rsidRPr="00056A26">
        <w:rPr>
          <w:rFonts w:ascii="Tahoma" w:hAnsi="Tahoma" w:cs="Tahoma"/>
          <w:bCs/>
          <w:sz w:val="28"/>
          <w:szCs w:val="28"/>
        </w:rPr>
        <w:t>affirmed that</w:t>
      </w:r>
      <w:r w:rsidR="00BB2D7B">
        <w:rPr>
          <w:rFonts w:ascii="Tahoma" w:hAnsi="Tahoma" w:cs="Tahoma"/>
          <w:bCs/>
          <w:sz w:val="28"/>
          <w:szCs w:val="28"/>
        </w:rPr>
        <w:t xml:space="preserve"> </w:t>
      </w:r>
      <w:r w:rsidR="00BB2D7B" w:rsidRPr="00056A26">
        <w:rPr>
          <w:rFonts w:ascii="Tahoma" w:hAnsi="Tahoma" w:cs="Tahoma"/>
          <w:bCs/>
          <w:sz w:val="28"/>
          <w:szCs w:val="28"/>
        </w:rPr>
        <w:t xml:space="preserve">the decision of Civil </w:t>
      </w:r>
      <w:r w:rsidR="00BB2D7B">
        <w:rPr>
          <w:rFonts w:ascii="Tahoma" w:hAnsi="Tahoma" w:cs="Tahoma"/>
          <w:bCs/>
          <w:sz w:val="28"/>
          <w:szCs w:val="28"/>
        </w:rPr>
        <w:t>Appeal</w:t>
      </w:r>
      <w:r w:rsidR="00C05051">
        <w:rPr>
          <w:rFonts w:ascii="Tahoma" w:hAnsi="Tahoma" w:cs="Tahoma"/>
          <w:bCs/>
          <w:sz w:val="28"/>
          <w:szCs w:val="28"/>
        </w:rPr>
        <w:t xml:space="preserve"> No.</w:t>
      </w:r>
      <w:r w:rsidR="00BB2D7B" w:rsidRPr="00056A26">
        <w:rPr>
          <w:rFonts w:ascii="Tahoma" w:hAnsi="Tahoma" w:cs="Tahoma"/>
          <w:bCs/>
          <w:sz w:val="28"/>
          <w:szCs w:val="28"/>
        </w:rPr>
        <w:t xml:space="preserve"> 10 of 2021 was reached after </w:t>
      </w:r>
      <w:r w:rsidR="00C101A2">
        <w:rPr>
          <w:rFonts w:ascii="Tahoma" w:hAnsi="Tahoma" w:cs="Tahoma"/>
          <w:bCs/>
          <w:sz w:val="28"/>
          <w:szCs w:val="28"/>
        </w:rPr>
        <w:t>a</w:t>
      </w:r>
      <w:r w:rsidR="00BB2D7B" w:rsidRPr="00056A26">
        <w:rPr>
          <w:rFonts w:ascii="Tahoma" w:hAnsi="Tahoma" w:cs="Tahoma"/>
          <w:bCs/>
          <w:sz w:val="28"/>
          <w:szCs w:val="28"/>
        </w:rPr>
        <w:t xml:space="preserve"> deed of settlement</w:t>
      </w:r>
      <w:r w:rsidR="00C101A2">
        <w:rPr>
          <w:rFonts w:ascii="Tahoma" w:hAnsi="Tahoma" w:cs="Tahoma"/>
          <w:bCs/>
          <w:sz w:val="28"/>
          <w:szCs w:val="28"/>
        </w:rPr>
        <w:t xml:space="preserve">. The deed </w:t>
      </w:r>
      <w:r w:rsidR="00C101A2">
        <w:rPr>
          <w:rFonts w:ascii="Tahoma" w:hAnsi="Tahoma" w:cs="Tahoma"/>
          <w:bCs/>
          <w:sz w:val="28"/>
          <w:szCs w:val="28"/>
        </w:rPr>
        <w:lastRenderedPageBreak/>
        <w:t>was</w:t>
      </w:r>
      <w:r w:rsidR="00BB2D7B" w:rsidRPr="00056A26">
        <w:rPr>
          <w:rFonts w:ascii="Tahoma" w:hAnsi="Tahoma" w:cs="Tahoma"/>
          <w:bCs/>
          <w:sz w:val="28"/>
          <w:szCs w:val="28"/>
        </w:rPr>
        <w:t xml:space="preserve"> prepared by the </w:t>
      </w:r>
      <w:r w:rsidR="00C05051">
        <w:rPr>
          <w:rFonts w:ascii="Tahoma" w:hAnsi="Tahoma" w:cs="Tahoma"/>
          <w:bCs/>
          <w:sz w:val="28"/>
          <w:szCs w:val="28"/>
        </w:rPr>
        <w:t>a</w:t>
      </w:r>
      <w:r w:rsidR="00BB2D7B" w:rsidRPr="00056A26">
        <w:rPr>
          <w:rFonts w:ascii="Tahoma" w:hAnsi="Tahoma" w:cs="Tahoma"/>
          <w:bCs/>
          <w:sz w:val="28"/>
          <w:szCs w:val="28"/>
        </w:rPr>
        <w:t>dvocate for the Respondent</w:t>
      </w:r>
      <w:r w:rsidR="00C101A2">
        <w:rPr>
          <w:rFonts w:ascii="Tahoma" w:hAnsi="Tahoma" w:cs="Tahoma"/>
          <w:bCs/>
          <w:sz w:val="28"/>
          <w:szCs w:val="28"/>
        </w:rPr>
        <w:t>s</w:t>
      </w:r>
      <w:r w:rsidR="00BB2D7B" w:rsidRPr="00056A26">
        <w:rPr>
          <w:rFonts w:ascii="Tahoma" w:hAnsi="Tahoma" w:cs="Tahoma"/>
          <w:bCs/>
          <w:sz w:val="28"/>
          <w:szCs w:val="28"/>
        </w:rPr>
        <w:t xml:space="preserve"> and </w:t>
      </w:r>
      <w:r w:rsidR="00C101A2">
        <w:rPr>
          <w:rFonts w:ascii="Tahoma" w:hAnsi="Tahoma" w:cs="Tahoma"/>
          <w:bCs/>
          <w:sz w:val="28"/>
          <w:szCs w:val="28"/>
        </w:rPr>
        <w:t xml:space="preserve">filed in </w:t>
      </w:r>
      <w:r w:rsidR="00BB2D7B" w:rsidRPr="00056A26">
        <w:rPr>
          <w:rFonts w:ascii="Tahoma" w:hAnsi="Tahoma" w:cs="Tahoma"/>
          <w:bCs/>
          <w:sz w:val="28"/>
          <w:szCs w:val="28"/>
        </w:rPr>
        <w:t>the District Court of Temeke.</w:t>
      </w:r>
      <w:r w:rsidR="00C05051">
        <w:rPr>
          <w:rFonts w:ascii="Tahoma" w:hAnsi="Tahoma" w:cs="Tahoma"/>
          <w:bCs/>
          <w:sz w:val="28"/>
          <w:szCs w:val="28"/>
        </w:rPr>
        <w:t xml:space="preserve"> And, </w:t>
      </w:r>
      <w:r w:rsidR="00BB2D7B">
        <w:rPr>
          <w:rFonts w:ascii="Tahoma" w:hAnsi="Tahoma" w:cs="Tahoma"/>
          <w:bCs/>
          <w:sz w:val="28"/>
          <w:szCs w:val="28"/>
        </w:rPr>
        <w:t>after judgment, she tried her</w:t>
      </w:r>
      <w:r w:rsidR="00BB2D7B" w:rsidRPr="00056A26">
        <w:rPr>
          <w:rFonts w:ascii="Tahoma" w:hAnsi="Tahoma" w:cs="Tahoma"/>
          <w:bCs/>
          <w:sz w:val="28"/>
          <w:szCs w:val="28"/>
        </w:rPr>
        <w:t xml:space="preserve"> level best to wait for the Respondent</w:t>
      </w:r>
      <w:r w:rsidR="00C05051">
        <w:rPr>
          <w:rFonts w:ascii="Tahoma" w:hAnsi="Tahoma" w:cs="Tahoma"/>
          <w:bCs/>
          <w:sz w:val="28"/>
          <w:szCs w:val="28"/>
        </w:rPr>
        <w:t xml:space="preserve">’s cooperation </w:t>
      </w:r>
      <w:r w:rsidR="00BB2D7B" w:rsidRPr="00056A26">
        <w:rPr>
          <w:rFonts w:ascii="Tahoma" w:hAnsi="Tahoma" w:cs="Tahoma"/>
          <w:bCs/>
          <w:sz w:val="28"/>
          <w:szCs w:val="28"/>
        </w:rPr>
        <w:t xml:space="preserve">so that she </w:t>
      </w:r>
      <w:r w:rsidR="00527419">
        <w:rPr>
          <w:rFonts w:ascii="Tahoma" w:hAnsi="Tahoma" w:cs="Tahoma"/>
          <w:bCs/>
          <w:sz w:val="28"/>
          <w:szCs w:val="28"/>
        </w:rPr>
        <w:t>could</w:t>
      </w:r>
      <w:r w:rsidR="00BB2D7B" w:rsidRPr="00056A26">
        <w:rPr>
          <w:rFonts w:ascii="Tahoma" w:hAnsi="Tahoma" w:cs="Tahoma"/>
          <w:bCs/>
          <w:sz w:val="28"/>
          <w:szCs w:val="28"/>
        </w:rPr>
        <w:t xml:space="preserve"> commence proceedings to file </w:t>
      </w:r>
      <w:r w:rsidR="00BB2D7B">
        <w:rPr>
          <w:rFonts w:ascii="Tahoma" w:hAnsi="Tahoma" w:cs="Tahoma"/>
          <w:bCs/>
          <w:sz w:val="28"/>
          <w:szCs w:val="28"/>
        </w:rPr>
        <w:t>execution of the decision at</w:t>
      </w:r>
      <w:r w:rsidR="00BB2D7B" w:rsidRPr="00DF66D8">
        <w:rPr>
          <w:rFonts w:ascii="Tahoma" w:hAnsi="Tahoma" w:cs="Tahoma"/>
          <w:bCs/>
          <w:sz w:val="28"/>
          <w:szCs w:val="28"/>
        </w:rPr>
        <w:t xml:space="preserve"> </w:t>
      </w:r>
      <w:r w:rsidR="00C05051">
        <w:rPr>
          <w:rFonts w:ascii="Tahoma" w:hAnsi="Tahoma" w:cs="Tahoma"/>
          <w:bCs/>
          <w:sz w:val="28"/>
          <w:szCs w:val="28"/>
        </w:rPr>
        <w:t xml:space="preserve">the </w:t>
      </w:r>
      <w:r w:rsidR="00BB2D7B" w:rsidRPr="00056A26">
        <w:rPr>
          <w:rFonts w:ascii="Tahoma" w:hAnsi="Tahoma" w:cs="Tahoma"/>
          <w:bCs/>
          <w:sz w:val="28"/>
          <w:szCs w:val="28"/>
        </w:rPr>
        <w:t>Mbagala</w:t>
      </w:r>
      <w:r w:rsidR="00BB2D7B">
        <w:rPr>
          <w:rFonts w:ascii="Tahoma" w:hAnsi="Tahoma" w:cs="Tahoma"/>
          <w:bCs/>
          <w:sz w:val="28"/>
          <w:szCs w:val="28"/>
        </w:rPr>
        <w:t xml:space="preserve"> </w:t>
      </w:r>
      <w:r w:rsidR="00C05051">
        <w:rPr>
          <w:rFonts w:ascii="Tahoma" w:hAnsi="Tahoma" w:cs="Tahoma"/>
          <w:bCs/>
          <w:sz w:val="28"/>
          <w:szCs w:val="28"/>
        </w:rPr>
        <w:t>P</w:t>
      </w:r>
      <w:r w:rsidR="00BB2D7B">
        <w:rPr>
          <w:rFonts w:ascii="Tahoma" w:hAnsi="Tahoma" w:cs="Tahoma"/>
          <w:bCs/>
          <w:sz w:val="28"/>
          <w:szCs w:val="28"/>
        </w:rPr>
        <w:t xml:space="preserve">rimary </w:t>
      </w:r>
      <w:r w:rsidR="00C05051">
        <w:rPr>
          <w:rFonts w:ascii="Tahoma" w:hAnsi="Tahoma" w:cs="Tahoma"/>
          <w:bCs/>
          <w:sz w:val="28"/>
          <w:szCs w:val="28"/>
        </w:rPr>
        <w:t>C</w:t>
      </w:r>
      <w:r w:rsidR="00BB2D7B">
        <w:rPr>
          <w:rFonts w:ascii="Tahoma" w:hAnsi="Tahoma" w:cs="Tahoma"/>
          <w:bCs/>
          <w:sz w:val="28"/>
          <w:szCs w:val="28"/>
        </w:rPr>
        <w:t>ourt</w:t>
      </w:r>
      <w:r w:rsidR="00C05051">
        <w:rPr>
          <w:rFonts w:ascii="Tahoma" w:hAnsi="Tahoma" w:cs="Tahoma"/>
          <w:bCs/>
          <w:sz w:val="28"/>
          <w:szCs w:val="28"/>
        </w:rPr>
        <w:t>, which she never got. The Applicant</w:t>
      </w:r>
      <w:r w:rsidR="00BB2D7B" w:rsidRPr="00056A26">
        <w:rPr>
          <w:rFonts w:ascii="Tahoma" w:hAnsi="Tahoma" w:cs="Tahoma"/>
          <w:bCs/>
          <w:sz w:val="28"/>
          <w:szCs w:val="28"/>
        </w:rPr>
        <w:t xml:space="preserve"> further depo</w:t>
      </w:r>
      <w:r w:rsidR="00C101A2">
        <w:rPr>
          <w:rFonts w:ascii="Tahoma" w:hAnsi="Tahoma" w:cs="Tahoma"/>
          <w:bCs/>
          <w:sz w:val="28"/>
          <w:szCs w:val="28"/>
        </w:rPr>
        <w:t>s</w:t>
      </w:r>
      <w:r w:rsidR="00BB2D7B" w:rsidRPr="00056A26">
        <w:rPr>
          <w:rFonts w:ascii="Tahoma" w:hAnsi="Tahoma" w:cs="Tahoma"/>
          <w:bCs/>
          <w:sz w:val="28"/>
          <w:szCs w:val="28"/>
        </w:rPr>
        <w:t xml:space="preserve">ed that, </w:t>
      </w:r>
      <w:r w:rsidR="00BB2D7B">
        <w:rPr>
          <w:rFonts w:ascii="Tahoma" w:hAnsi="Tahoma" w:cs="Tahoma"/>
          <w:bCs/>
          <w:sz w:val="28"/>
          <w:szCs w:val="28"/>
        </w:rPr>
        <w:t>sometime</w:t>
      </w:r>
      <w:r w:rsidR="00BB2D7B" w:rsidRPr="00056A26">
        <w:rPr>
          <w:rFonts w:ascii="Tahoma" w:hAnsi="Tahoma" w:cs="Tahoma"/>
          <w:bCs/>
          <w:sz w:val="28"/>
          <w:szCs w:val="28"/>
        </w:rPr>
        <w:t xml:space="preserve"> in early 2023, she started procedures for execution of</w:t>
      </w:r>
      <w:r w:rsidR="00BB2D7B">
        <w:rPr>
          <w:rFonts w:ascii="Tahoma" w:hAnsi="Tahoma" w:cs="Tahoma"/>
          <w:bCs/>
          <w:sz w:val="28"/>
          <w:szCs w:val="28"/>
        </w:rPr>
        <w:t xml:space="preserve"> the consent decree concluded at</w:t>
      </w:r>
      <w:r w:rsidR="00BB2D7B" w:rsidRPr="00056A26">
        <w:rPr>
          <w:rFonts w:ascii="Tahoma" w:hAnsi="Tahoma" w:cs="Tahoma"/>
          <w:bCs/>
          <w:sz w:val="28"/>
          <w:szCs w:val="28"/>
        </w:rPr>
        <w:t xml:space="preserve"> the District Court of Temeke on Civil Appeal </w:t>
      </w:r>
      <w:r w:rsidR="00C05051">
        <w:rPr>
          <w:rFonts w:ascii="Tahoma" w:hAnsi="Tahoma" w:cs="Tahoma"/>
          <w:bCs/>
          <w:sz w:val="28"/>
          <w:szCs w:val="28"/>
        </w:rPr>
        <w:t>N</w:t>
      </w:r>
      <w:r w:rsidR="00BB2D7B" w:rsidRPr="00056A26">
        <w:rPr>
          <w:rFonts w:ascii="Tahoma" w:hAnsi="Tahoma" w:cs="Tahoma"/>
          <w:bCs/>
          <w:sz w:val="28"/>
          <w:szCs w:val="28"/>
        </w:rPr>
        <w:t>o.10 of 2021</w:t>
      </w:r>
      <w:r w:rsidR="00C05051">
        <w:rPr>
          <w:rFonts w:ascii="Tahoma" w:hAnsi="Tahoma" w:cs="Tahoma"/>
          <w:bCs/>
          <w:sz w:val="28"/>
          <w:szCs w:val="28"/>
        </w:rPr>
        <w:t xml:space="preserve"> and </w:t>
      </w:r>
      <w:r w:rsidR="00BB2D7B">
        <w:rPr>
          <w:rFonts w:ascii="Tahoma" w:hAnsi="Tahoma" w:cs="Tahoma"/>
          <w:bCs/>
          <w:sz w:val="28"/>
          <w:szCs w:val="28"/>
        </w:rPr>
        <w:t xml:space="preserve">it was during the execution process </w:t>
      </w:r>
      <w:r w:rsidR="00C05051">
        <w:rPr>
          <w:rFonts w:ascii="Tahoma" w:hAnsi="Tahoma" w:cs="Tahoma"/>
          <w:bCs/>
          <w:sz w:val="28"/>
          <w:szCs w:val="28"/>
        </w:rPr>
        <w:t xml:space="preserve">that </w:t>
      </w:r>
      <w:r w:rsidR="00BB2D7B">
        <w:rPr>
          <w:rFonts w:ascii="Tahoma" w:hAnsi="Tahoma" w:cs="Tahoma"/>
          <w:bCs/>
          <w:sz w:val="28"/>
          <w:szCs w:val="28"/>
        </w:rPr>
        <w:t>s</w:t>
      </w:r>
      <w:r w:rsidR="00BB2D7B" w:rsidRPr="00056A26">
        <w:rPr>
          <w:rFonts w:ascii="Tahoma" w:hAnsi="Tahoma" w:cs="Tahoma"/>
          <w:bCs/>
          <w:sz w:val="28"/>
          <w:szCs w:val="28"/>
        </w:rPr>
        <w:t xml:space="preserve">he discovered the illegality the </w:t>
      </w:r>
      <w:r w:rsidR="00BB2D7B">
        <w:rPr>
          <w:rFonts w:ascii="Tahoma" w:hAnsi="Tahoma" w:cs="Tahoma"/>
          <w:bCs/>
          <w:sz w:val="28"/>
          <w:szCs w:val="28"/>
        </w:rPr>
        <w:t xml:space="preserve">during hearing of </w:t>
      </w:r>
      <w:r w:rsidR="00C05051">
        <w:rPr>
          <w:rFonts w:ascii="Tahoma" w:hAnsi="Tahoma" w:cs="Tahoma"/>
          <w:bCs/>
          <w:sz w:val="28"/>
          <w:szCs w:val="28"/>
        </w:rPr>
        <w:t xml:space="preserve">the </w:t>
      </w:r>
      <w:r w:rsidR="00BB2D7B" w:rsidRPr="00056A26">
        <w:rPr>
          <w:rFonts w:ascii="Tahoma" w:hAnsi="Tahoma" w:cs="Tahoma"/>
          <w:bCs/>
          <w:sz w:val="28"/>
          <w:szCs w:val="28"/>
        </w:rPr>
        <w:t>appeal</w:t>
      </w:r>
      <w:r w:rsidR="00C05051">
        <w:rPr>
          <w:rFonts w:ascii="Tahoma" w:hAnsi="Tahoma" w:cs="Tahoma"/>
          <w:bCs/>
          <w:sz w:val="28"/>
          <w:szCs w:val="28"/>
        </w:rPr>
        <w:t>.</w:t>
      </w:r>
      <w:r w:rsidR="00BB2D7B" w:rsidRPr="00056A26">
        <w:rPr>
          <w:rFonts w:ascii="Tahoma" w:hAnsi="Tahoma" w:cs="Tahoma"/>
          <w:bCs/>
          <w:sz w:val="28"/>
          <w:szCs w:val="28"/>
        </w:rPr>
        <w:t xml:space="preserve"> </w:t>
      </w:r>
      <w:r w:rsidR="00815B0A">
        <w:rPr>
          <w:rFonts w:ascii="Tahoma" w:hAnsi="Tahoma" w:cs="Tahoma"/>
          <w:bCs/>
          <w:sz w:val="28"/>
          <w:szCs w:val="28"/>
        </w:rPr>
        <w:t>S</w:t>
      </w:r>
      <w:r w:rsidR="00BB2D7B">
        <w:rPr>
          <w:rFonts w:ascii="Tahoma" w:hAnsi="Tahoma" w:cs="Tahoma"/>
          <w:bCs/>
          <w:sz w:val="28"/>
          <w:szCs w:val="28"/>
        </w:rPr>
        <w:t xml:space="preserve">he disclosed </w:t>
      </w:r>
      <w:r w:rsidR="00815B0A">
        <w:rPr>
          <w:rFonts w:ascii="Tahoma" w:hAnsi="Tahoma" w:cs="Tahoma"/>
          <w:bCs/>
          <w:sz w:val="28"/>
          <w:szCs w:val="28"/>
        </w:rPr>
        <w:t xml:space="preserve">the said </w:t>
      </w:r>
      <w:r w:rsidR="00BB2D7B">
        <w:rPr>
          <w:rFonts w:ascii="Tahoma" w:hAnsi="Tahoma" w:cs="Tahoma"/>
          <w:bCs/>
          <w:sz w:val="28"/>
          <w:szCs w:val="28"/>
        </w:rPr>
        <w:t>illegality</w:t>
      </w:r>
      <w:r w:rsidR="00815B0A">
        <w:rPr>
          <w:rFonts w:ascii="Tahoma" w:hAnsi="Tahoma" w:cs="Tahoma"/>
          <w:bCs/>
          <w:sz w:val="28"/>
          <w:szCs w:val="28"/>
        </w:rPr>
        <w:t xml:space="preserve"> a</w:t>
      </w:r>
      <w:r w:rsidR="00BB2D7B">
        <w:rPr>
          <w:rFonts w:ascii="Tahoma" w:hAnsi="Tahoma" w:cs="Tahoma"/>
          <w:bCs/>
          <w:sz w:val="28"/>
          <w:szCs w:val="28"/>
        </w:rPr>
        <w:t xml:space="preserve">s the denial </w:t>
      </w:r>
      <w:r w:rsidR="00815B0A">
        <w:rPr>
          <w:rFonts w:ascii="Tahoma" w:hAnsi="Tahoma" w:cs="Tahoma"/>
          <w:bCs/>
          <w:sz w:val="28"/>
          <w:szCs w:val="28"/>
        </w:rPr>
        <w:t xml:space="preserve">of her </w:t>
      </w:r>
      <w:r w:rsidR="00BB2D7B" w:rsidRPr="00056A26">
        <w:rPr>
          <w:rFonts w:ascii="Tahoma" w:hAnsi="Tahoma" w:cs="Tahoma"/>
          <w:bCs/>
          <w:sz w:val="28"/>
          <w:szCs w:val="28"/>
        </w:rPr>
        <w:t>right to inherit</w:t>
      </w:r>
      <w:r w:rsidR="00BB2D7B">
        <w:rPr>
          <w:rFonts w:ascii="Tahoma" w:hAnsi="Tahoma" w:cs="Tahoma"/>
          <w:bCs/>
          <w:sz w:val="28"/>
          <w:szCs w:val="28"/>
        </w:rPr>
        <w:t>, the right she got at</w:t>
      </w:r>
      <w:r w:rsidR="00BB2D7B" w:rsidRPr="00056A26">
        <w:rPr>
          <w:rFonts w:ascii="Tahoma" w:hAnsi="Tahoma" w:cs="Tahoma"/>
          <w:bCs/>
          <w:sz w:val="28"/>
          <w:szCs w:val="28"/>
        </w:rPr>
        <w:t xml:space="preserve"> Primary Court Mbagala in the Probate Cause No. 268 of 2020.</w:t>
      </w:r>
      <w:r w:rsidR="00815B0A">
        <w:rPr>
          <w:rFonts w:ascii="Tahoma" w:hAnsi="Tahoma" w:cs="Tahoma"/>
          <w:bCs/>
          <w:sz w:val="28"/>
          <w:szCs w:val="28"/>
        </w:rPr>
        <w:t xml:space="preserve"> It is her averment that </w:t>
      </w:r>
      <w:r w:rsidR="00BB2D7B">
        <w:rPr>
          <w:rFonts w:ascii="Tahoma" w:hAnsi="Tahoma" w:cs="Tahoma"/>
          <w:bCs/>
          <w:sz w:val="28"/>
          <w:szCs w:val="28"/>
        </w:rPr>
        <w:t xml:space="preserve">at the time of signing the said deed of settlement at the District Court of Temeke, </w:t>
      </w:r>
      <w:r w:rsidR="00815B0A">
        <w:rPr>
          <w:rFonts w:ascii="Tahoma" w:hAnsi="Tahoma" w:cs="Tahoma"/>
          <w:bCs/>
          <w:sz w:val="28"/>
          <w:szCs w:val="28"/>
        </w:rPr>
        <w:t xml:space="preserve">the deed being written in English which she does not understand, </w:t>
      </w:r>
      <w:r w:rsidR="00BB2D7B">
        <w:rPr>
          <w:rFonts w:ascii="Tahoma" w:hAnsi="Tahoma" w:cs="Tahoma"/>
          <w:bCs/>
          <w:sz w:val="28"/>
          <w:szCs w:val="28"/>
        </w:rPr>
        <w:t>the advocate for the Respondents mis</w:t>
      </w:r>
      <w:r w:rsidR="00C101A2">
        <w:rPr>
          <w:rFonts w:ascii="Tahoma" w:hAnsi="Tahoma" w:cs="Tahoma"/>
          <w:bCs/>
          <w:sz w:val="28"/>
          <w:szCs w:val="28"/>
        </w:rPr>
        <w:t>re</w:t>
      </w:r>
      <w:r w:rsidR="00BB2D7B">
        <w:rPr>
          <w:rFonts w:ascii="Tahoma" w:hAnsi="Tahoma" w:cs="Tahoma"/>
          <w:bCs/>
          <w:sz w:val="28"/>
          <w:szCs w:val="28"/>
        </w:rPr>
        <w:t xml:space="preserve">presented the same by making her believe that </w:t>
      </w:r>
      <w:r w:rsidR="00BB2D7B" w:rsidRPr="005F5777">
        <w:rPr>
          <w:rFonts w:ascii="Tahoma" w:hAnsi="Tahoma" w:cs="Tahoma"/>
          <w:bCs/>
          <w:sz w:val="28"/>
          <w:szCs w:val="28"/>
        </w:rPr>
        <w:t>she had rights</w:t>
      </w:r>
      <w:r w:rsidR="00F0542A" w:rsidRPr="005F5777">
        <w:rPr>
          <w:rFonts w:ascii="Tahoma" w:hAnsi="Tahoma" w:cs="Tahoma"/>
          <w:bCs/>
          <w:sz w:val="28"/>
          <w:szCs w:val="28"/>
        </w:rPr>
        <w:t xml:space="preserve"> as a result of the settlement deed filed at</w:t>
      </w:r>
      <w:r w:rsidR="005F5777" w:rsidRPr="005F5777">
        <w:rPr>
          <w:rFonts w:ascii="Tahoma" w:hAnsi="Tahoma" w:cs="Tahoma"/>
          <w:bCs/>
          <w:sz w:val="28"/>
          <w:szCs w:val="28"/>
        </w:rPr>
        <w:t xml:space="preserve"> the District Court.</w:t>
      </w:r>
      <w:r w:rsidR="00F0542A" w:rsidRPr="005F5777">
        <w:rPr>
          <w:rFonts w:ascii="Tahoma" w:hAnsi="Tahoma" w:cs="Tahoma"/>
          <w:bCs/>
          <w:sz w:val="28"/>
          <w:szCs w:val="28"/>
        </w:rPr>
        <w:t xml:space="preserve"> </w:t>
      </w:r>
      <w:r w:rsidR="00815B0A">
        <w:rPr>
          <w:rFonts w:ascii="Tahoma" w:hAnsi="Tahoma" w:cs="Tahoma"/>
          <w:bCs/>
          <w:sz w:val="28"/>
          <w:szCs w:val="28"/>
        </w:rPr>
        <w:t xml:space="preserve">Furthermore, it is </w:t>
      </w:r>
      <w:r w:rsidR="00BB2D7B">
        <w:rPr>
          <w:rFonts w:ascii="Tahoma" w:hAnsi="Tahoma" w:cs="Tahoma"/>
          <w:bCs/>
          <w:sz w:val="28"/>
          <w:szCs w:val="28"/>
        </w:rPr>
        <w:t>after much delay and discovering such illegality</w:t>
      </w:r>
      <w:r w:rsidR="00C101A2">
        <w:rPr>
          <w:rFonts w:ascii="Tahoma" w:hAnsi="Tahoma" w:cs="Tahoma"/>
          <w:bCs/>
          <w:sz w:val="28"/>
          <w:szCs w:val="28"/>
        </w:rPr>
        <w:t xml:space="preserve"> that </w:t>
      </w:r>
      <w:r w:rsidR="00BB2D7B">
        <w:rPr>
          <w:rFonts w:ascii="Tahoma" w:hAnsi="Tahoma" w:cs="Tahoma"/>
          <w:bCs/>
          <w:sz w:val="28"/>
          <w:szCs w:val="28"/>
        </w:rPr>
        <w:t>she was advised to seek an advocate who advised her to make an application for an extension of time to appeal since she was out of time</w:t>
      </w:r>
      <w:r w:rsidR="00C101A2">
        <w:rPr>
          <w:rFonts w:ascii="Tahoma" w:hAnsi="Tahoma" w:cs="Tahoma"/>
          <w:bCs/>
          <w:sz w:val="28"/>
          <w:szCs w:val="28"/>
        </w:rPr>
        <w:t xml:space="preserve">, </w:t>
      </w:r>
      <w:r w:rsidR="00815B0A">
        <w:rPr>
          <w:rFonts w:ascii="Tahoma" w:hAnsi="Tahoma" w:cs="Tahoma"/>
          <w:bCs/>
          <w:sz w:val="28"/>
          <w:szCs w:val="28"/>
        </w:rPr>
        <w:t>having</w:t>
      </w:r>
      <w:r w:rsidR="00BB2D7B">
        <w:rPr>
          <w:rFonts w:ascii="Tahoma" w:hAnsi="Tahoma" w:cs="Tahoma"/>
          <w:bCs/>
          <w:sz w:val="28"/>
          <w:szCs w:val="28"/>
        </w:rPr>
        <w:t xml:space="preserve"> delayed for 748 days</w:t>
      </w:r>
      <w:r w:rsidR="00815B0A">
        <w:rPr>
          <w:rFonts w:ascii="Tahoma" w:hAnsi="Tahoma" w:cs="Tahoma"/>
          <w:bCs/>
          <w:sz w:val="28"/>
          <w:szCs w:val="28"/>
        </w:rPr>
        <w:t>,</w:t>
      </w:r>
      <w:r w:rsidR="00BB2D7B">
        <w:rPr>
          <w:rFonts w:ascii="Tahoma" w:hAnsi="Tahoma" w:cs="Tahoma"/>
          <w:bCs/>
          <w:sz w:val="28"/>
          <w:szCs w:val="28"/>
        </w:rPr>
        <w:t xml:space="preserve"> hence this </w:t>
      </w:r>
      <w:r w:rsidR="005F5777">
        <w:rPr>
          <w:rFonts w:ascii="Tahoma" w:hAnsi="Tahoma" w:cs="Tahoma"/>
          <w:bCs/>
          <w:sz w:val="28"/>
          <w:szCs w:val="28"/>
        </w:rPr>
        <w:t>A</w:t>
      </w:r>
      <w:r w:rsidR="00BB2D7B">
        <w:rPr>
          <w:rFonts w:ascii="Tahoma" w:hAnsi="Tahoma" w:cs="Tahoma"/>
          <w:bCs/>
          <w:sz w:val="28"/>
          <w:szCs w:val="28"/>
        </w:rPr>
        <w:t xml:space="preserve">pplication. </w:t>
      </w:r>
      <w:r w:rsidR="00815B0A">
        <w:rPr>
          <w:rFonts w:ascii="Tahoma" w:hAnsi="Tahoma" w:cs="Tahoma"/>
          <w:bCs/>
          <w:sz w:val="28"/>
          <w:szCs w:val="28"/>
        </w:rPr>
        <w:t>The reasons for the said delay are</w:t>
      </w:r>
      <w:r w:rsidR="00BB2D7B">
        <w:rPr>
          <w:rFonts w:ascii="Tahoma" w:hAnsi="Tahoma" w:cs="Tahoma"/>
          <w:bCs/>
          <w:sz w:val="28"/>
          <w:szCs w:val="28"/>
        </w:rPr>
        <w:t xml:space="preserve"> due to having no legal </w:t>
      </w:r>
      <w:r w:rsidR="00BB2D7B">
        <w:rPr>
          <w:rFonts w:ascii="Tahoma" w:hAnsi="Tahoma" w:cs="Tahoma"/>
          <w:bCs/>
          <w:sz w:val="28"/>
          <w:szCs w:val="28"/>
        </w:rPr>
        <w:lastRenderedPageBreak/>
        <w:t xml:space="preserve">knowledge, and economic hardship in a way that she was not able to pay for legal consultation. </w:t>
      </w:r>
      <w:r w:rsidR="00815B0A">
        <w:rPr>
          <w:rFonts w:ascii="Tahoma" w:hAnsi="Tahoma" w:cs="Tahoma"/>
          <w:bCs/>
          <w:sz w:val="28"/>
          <w:szCs w:val="28"/>
        </w:rPr>
        <w:t xml:space="preserve">In her affidavit she also insists that </w:t>
      </w:r>
      <w:r w:rsidR="00BB2D7B">
        <w:rPr>
          <w:rFonts w:ascii="Tahoma" w:hAnsi="Tahoma" w:cs="Tahoma"/>
          <w:bCs/>
          <w:sz w:val="28"/>
          <w:szCs w:val="28"/>
        </w:rPr>
        <w:t>the District Court decision is tinted with significant illegality, as the same is denying her right to inherit while such right was granted at the Primary Court.</w:t>
      </w:r>
      <w:r w:rsidR="00815B0A">
        <w:rPr>
          <w:rFonts w:ascii="Tahoma" w:hAnsi="Tahoma" w:cs="Tahoma"/>
          <w:bCs/>
          <w:sz w:val="28"/>
          <w:szCs w:val="28"/>
        </w:rPr>
        <w:t xml:space="preserve"> And, </w:t>
      </w:r>
      <w:r w:rsidR="00BB2D7B">
        <w:rPr>
          <w:rFonts w:ascii="Tahoma" w:hAnsi="Tahoma" w:cs="Tahoma"/>
          <w:bCs/>
          <w:sz w:val="28"/>
          <w:szCs w:val="28"/>
        </w:rPr>
        <w:t xml:space="preserve">that this </w:t>
      </w:r>
      <w:r w:rsidR="00C101A2">
        <w:rPr>
          <w:rFonts w:ascii="Tahoma" w:hAnsi="Tahoma" w:cs="Tahoma"/>
          <w:bCs/>
          <w:sz w:val="28"/>
          <w:szCs w:val="28"/>
        </w:rPr>
        <w:t>A</w:t>
      </w:r>
      <w:r w:rsidR="00BB2D7B">
        <w:rPr>
          <w:rFonts w:ascii="Tahoma" w:hAnsi="Tahoma" w:cs="Tahoma"/>
          <w:bCs/>
          <w:sz w:val="28"/>
          <w:szCs w:val="28"/>
        </w:rPr>
        <w:t>pplication shall not prejudice the rights of the Respondents</w:t>
      </w:r>
      <w:r w:rsidR="00EF62EA">
        <w:rPr>
          <w:rFonts w:ascii="Tahoma" w:hAnsi="Tahoma" w:cs="Tahoma"/>
          <w:bCs/>
          <w:sz w:val="28"/>
          <w:szCs w:val="28"/>
        </w:rPr>
        <w:t>.</w:t>
      </w:r>
      <w:r w:rsidR="00BB2D7B">
        <w:rPr>
          <w:rFonts w:ascii="Tahoma" w:hAnsi="Tahoma" w:cs="Tahoma"/>
          <w:bCs/>
          <w:sz w:val="28"/>
          <w:szCs w:val="28"/>
        </w:rPr>
        <w:t xml:space="preserve"> </w:t>
      </w:r>
      <w:r w:rsidR="00EF62EA">
        <w:rPr>
          <w:rFonts w:ascii="Tahoma" w:hAnsi="Tahoma" w:cs="Tahoma"/>
          <w:bCs/>
          <w:sz w:val="28"/>
          <w:szCs w:val="28"/>
        </w:rPr>
        <w:t xml:space="preserve">At the end of her Affidavit the Applicant </w:t>
      </w:r>
      <w:r w:rsidR="00BB2D7B">
        <w:rPr>
          <w:rFonts w:ascii="Tahoma" w:hAnsi="Tahoma" w:cs="Tahoma"/>
          <w:bCs/>
          <w:sz w:val="28"/>
          <w:szCs w:val="28"/>
        </w:rPr>
        <w:t>predicted her overwhelming chances of winning this case thus</w:t>
      </w:r>
      <w:r w:rsidR="00C101A2">
        <w:rPr>
          <w:rFonts w:ascii="Tahoma" w:hAnsi="Tahoma" w:cs="Tahoma"/>
          <w:bCs/>
          <w:sz w:val="28"/>
          <w:szCs w:val="28"/>
        </w:rPr>
        <w:t>,</w:t>
      </w:r>
      <w:r w:rsidR="00BB2D7B">
        <w:rPr>
          <w:rFonts w:ascii="Tahoma" w:hAnsi="Tahoma" w:cs="Tahoma"/>
          <w:bCs/>
          <w:sz w:val="28"/>
          <w:szCs w:val="28"/>
        </w:rPr>
        <w:t xml:space="preserve"> should this court </w:t>
      </w:r>
      <w:r w:rsidR="00EF62EA">
        <w:rPr>
          <w:rFonts w:ascii="Tahoma" w:hAnsi="Tahoma" w:cs="Tahoma"/>
          <w:bCs/>
          <w:sz w:val="28"/>
          <w:szCs w:val="28"/>
        </w:rPr>
        <w:t xml:space="preserve">find </w:t>
      </w:r>
      <w:r w:rsidR="00BB2D7B">
        <w:rPr>
          <w:rFonts w:ascii="Tahoma" w:hAnsi="Tahoma" w:cs="Tahoma"/>
          <w:bCs/>
          <w:sz w:val="28"/>
          <w:szCs w:val="28"/>
        </w:rPr>
        <w:t>it inappropriate to grant the order sought, the Applicant is likely to suffer irreparable loss over and above the loss already suffered</w:t>
      </w:r>
      <w:r w:rsidR="00EF62EA">
        <w:rPr>
          <w:rFonts w:ascii="Tahoma" w:hAnsi="Tahoma" w:cs="Tahoma"/>
          <w:bCs/>
          <w:sz w:val="28"/>
          <w:szCs w:val="28"/>
        </w:rPr>
        <w:t xml:space="preserve"> and her </w:t>
      </w:r>
      <w:r w:rsidR="00BB2D7B">
        <w:rPr>
          <w:rFonts w:ascii="Tahoma" w:hAnsi="Tahoma" w:cs="Tahoma"/>
          <w:bCs/>
          <w:sz w:val="28"/>
          <w:szCs w:val="28"/>
        </w:rPr>
        <w:t>rights shall be highly prejudiced.</w:t>
      </w:r>
    </w:p>
    <w:p w:rsidR="00BB2D7B" w:rsidRDefault="00BB2D7B" w:rsidP="00BB2D7B">
      <w:pPr>
        <w:spacing w:after="0" w:line="480" w:lineRule="auto"/>
        <w:jc w:val="both"/>
        <w:rPr>
          <w:rFonts w:ascii="Tahoma" w:hAnsi="Tahoma" w:cs="Tahoma"/>
          <w:bCs/>
          <w:sz w:val="28"/>
          <w:szCs w:val="28"/>
        </w:rPr>
      </w:pPr>
      <w:r>
        <w:rPr>
          <w:rFonts w:ascii="Tahoma" w:hAnsi="Tahoma" w:cs="Tahoma"/>
          <w:bCs/>
          <w:sz w:val="28"/>
          <w:szCs w:val="28"/>
        </w:rPr>
        <w:t xml:space="preserve">In the </w:t>
      </w:r>
      <w:r w:rsidR="00EF62EA">
        <w:rPr>
          <w:rFonts w:ascii="Tahoma" w:hAnsi="Tahoma" w:cs="Tahoma"/>
          <w:bCs/>
          <w:sz w:val="28"/>
          <w:szCs w:val="28"/>
        </w:rPr>
        <w:t>C</w:t>
      </w:r>
      <w:r>
        <w:rPr>
          <w:rFonts w:ascii="Tahoma" w:hAnsi="Tahoma" w:cs="Tahoma"/>
          <w:bCs/>
          <w:sz w:val="28"/>
          <w:szCs w:val="28"/>
        </w:rPr>
        <w:t xml:space="preserve">ounter </w:t>
      </w:r>
      <w:r w:rsidR="00EF62EA">
        <w:rPr>
          <w:rFonts w:ascii="Tahoma" w:hAnsi="Tahoma" w:cs="Tahoma"/>
          <w:bCs/>
          <w:sz w:val="28"/>
          <w:szCs w:val="28"/>
        </w:rPr>
        <w:t>A</w:t>
      </w:r>
      <w:r>
        <w:rPr>
          <w:rFonts w:ascii="Tahoma" w:hAnsi="Tahoma" w:cs="Tahoma"/>
          <w:bCs/>
          <w:sz w:val="28"/>
          <w:szCs w:val="28"/>
        </w:rPr>
        <w:t xml:space="preserve">ffidavit, the Respondents disputed the whole facts </w:t>
      </w:r>
      <w:r w:rsidR="00C101A2">
        <w:rPr>
          <w:rFonts w:ascii="Tahoma" w:hAnsi="Tahoma" w:cs="Tahoma"/>
          <w:bCs/>
          <w:sz w:val="28"/>
          <w:szCs w:val="28"/>
        </w:rPr>
        <w:t>deposed</w:t>
      </w:r>
      <w:r>
        <w:rPr>
          <w:rFonts w:ascii="Tahoma" w:hAnsi="Tahoma" w:cs="Tahoma"/>
          <w:bCs/>
          <w:sz w:val="28"/>
          <w:szCs w:val="28"/>
        </w:rPr>
        <w:t xml:space="preserve"> by the Applicant</w:t>
      </w:r>
      <w:r w:rsidR="00C101A2">
        <w:rPr>
          <w:rFonts w:ascii="Tahoma" w:hAnsi="Tahoma" w:cs="Tahoma"/>
          <w:bCs/>
          <w:sz w:val="28"/>
          <w:szCs w:val="28"/>
        </w:rPr>
        <w:t xml:space="preserve">. The Application was heard by </w:t>
      </w:r>
      <w:r>
        <w:rPr>
          <w:rFonts w:ascii="Tahoma" w:hAnsi="Tahoma" w:cs="Tahoma"/>
          <w:bCs/>
          <w:sz w:val="28"/>
          <w:szCs w:val="28"/>
        </w:rPr>
        <w:t>way of a written submissio</w:t>
      </w:r>
      <w:r w:rsidR="00EF62EA">
        <w:rPr>
          <w:rFonts w:ascii="Tahoma" w:hAnsi="Tahoma" w:cs="Tahoma"/>
          <w:bCs/>
          <w:sz w:val="28"/>
          <w:szCs w:val="28"/>
        </w:rPr>
        <w:t>n.</w:t>
      </w:r>
      <w:r>
        <w:rPr>
          <w:rFonts w:ascii="Tahoma" w:hAnsi="Tahoma" w:cs="Tahoma"/>
          <w:bCs/>
          <w:sz w:val="28"/>
          <w:szCs w:val="28"/>
        </w:rPr>
        <w:t xml:space="preserve"> </w:t>
      </w:r>
      <w:r w:rsidR="00EF62EA">
        <w:rPr>
          <w:rFonts w:ascii="Tahoma" w:hAnsi="Tahoma" w:cs="Tahoma"/>
          <w:bCs/>
          <w:sz w:val="28"/>
          <w:szCs w:val="28"/>
        </w:rPr>
        <w:t>T</w:t>
      </w:r>
      <w:r>
        <w:rPr>
          <w:rFonts w:ascii="Tahoma" w:hAnsi="Tahoma" w:cs="Tahoma"/>
          <w:bCs/>
          <w:sz w:val="28"/>
          <w:szCs w:val="28"/>
        </w:rPr>
        <w:t xml:space="preserve">he </w:t>
      </w:r>
      <w:r w:rsidR="00EF62EA">
        <w:rPr>
          <w:rFonts w:ascii="Tahoma" w:hAnsi="Tahoma" w:cs="Tahoma"/>
          <w:bCs/>
          <w:sz w:val="28"/>
          <w:szCs w:val="28"/>
        </w:rPr>
        <w:t>A</w:t>
      </w:r>
      <w:r>
        <w:rPr>
          <w:rFonts w:ascii="Tahoma" w:hAnsi="Tahoma" w:cs="Tahoma"/>
          <w:bCs/>
          <w:sz w:val="28"/>
          <w:szCs w:val="28"/>
        </w:rPr>
        <w:t>pplicant enjoyed the service of Peter Philemon Shaba while the Respondents enjoyed the service</w:t>
      </w:r>
      <w:r w:rsidR="00C101A2">
        <w:rPr>
          <w:rFonts w:ascii="Tahoma" w:hAnsi="Tahoma" w:cs="Tahoma"/>
          <w:bCs/>
          <w:sz w:val="28"/>
          <w:szCs w:val="28"/>
        </w:rPr>
        <w:t>s</w:t>
      </w:r>
      <w:r>
        <w:rPr>
          <w:rFonts w:ascii="Tahoma" w:hAnsi="Tahoma" w:cs="Tahoma"/>
          <w:bCs/>
          <w:sz w:val="28"/>
          <w:szCs w:val="28"/>
        </w:rPr>
        <w:t xml:space="preserve"> of Tukelage Frank Kimbita </w:t>
      </w:r>
      <w:r w:rsidR="00EF62EA">
        <w:rPr>
          <w:rFonts w:ascii="Tahoma" w:hAnsi="Tahoma" w:cs="Tahoma"/>
          <w:bCs/>
          <w:sz w:val="28"/>
          <w:szCs w:val="28"/>
        </w:rPr>
        <w:t xml:space="preserve">both being learned advocates. </w:t>
      </w:r>
    </w:p>
    <w:p w:rsidR="00BB2D7B" w:rsidRDefault="00BB2D7B" w:rsidP="00BB2D7B">
      <w:pPr>
        <w:spacing w:after="0" w:line="480" w:lineRule="auto"/>
        <w:jc w:val="both"/>
        <w:rPr>
          <w:rFonts w:ascii="Tahoma" w:hAnsi="Tahoma" w:cs="Tahoma"/>
          <w:bCs/>
          <w:sz w:val="28"/>
          <w:szCs w:val="28"/>
        </w:rPr>
      </w:pPr>
      <w:r>
        <w:rPr>
          <w:rFonts w:ascii="Tahoma" w:hAnsi="Tahoma" w:cs="Tahoma"/>
          <w:bCs/>
          <w:sz w:val="28"/>
          <w:szCs w:val="28"/>
        </w:rPr>
        <w:t>During the submission in chief the Applicant</w:t>
      </w:r>
      <w:r w:rsidR="00C101A2">
        <w:rPr>
          <w:rFonts w:ascii="Tahoma" w:hAnsi="Tahoma" w:cs="Tahoma"/>
          <w:bCs/>
          <w:sz w:val="28"/>
          <w:szCs w:val="28"/>
        </w:rPr>
        <w:t>’s counsel reiterated</w:t>
      </w:r>
      <w:r>
        <w:rPr>
          <w:rFonts w:ascii="Tahoma" w:hAnsi="Tahoma" w:cs="Tahoma"/>
          <w:bCs/>
          <w:sz w:val="28"/>
          <w:szCs w:val="28"/>
        </w:rPr>
        <w:t xml:space="preserve"> what is in her </w:t>
      </w:r>
      <w:r w:rsidR="00EF62EA">
        <w:rPr>
          <w:rFonts w:ascii="Tahoma" w:hAnsi="Tahoma" w:cs="Tahoma"/>
          <w:bCs/>
          <w:sz w:val="28"/>
          <w:szCs w:val="28"/>
        </w:rPr>
        <w:t>A</w:t>
      </w:r>
      <w:r>
        <w:rPr>
          <w:rFonts w:ascii="Tahoma" w:hAnsi="Tahoma" w:cs="Tahoma"/>
          <w:bCs/>
          <w:sz w:val="28"/>
          <w:szCs w:val="28"/>
        </w:rPr>
        <w:t>ffidavit, without much clarification</w:t>
      </w:r>
      <w:r w:rsidR="00C101A2">
        <w:rPr>
          <w:rFonts w:ascii="Tahoma" w:hAnsi="Tahoma" w:cs="Tahoma"/>
          <w:bCs/>
          <w:sz w:val="28"/>
          <w:szCs w:val="28"/>
        </w:rPr>
        <w:t>.</w:t>
      </w:r>
      <w:r>
        <w:rPr>
          <w:rFonts w:ascii="Tahoma" w:hAnsi="Tahoma" w:cs="Tahoma"/>
          <w:bCs/>
          <w:sz w:val="28"/>
          <w:szCs w:val="28"/>
        </w:rPr>
        <w:t xml:space="preserve"> </w:t>
      </w:r>
      <w:r w:rsidR="00C101A2">
        <w:rPr>
          <w:rFonts w:ascii="Tahoma" w:hAnsi="Tahoma" w:cs="Tahoma"/>
          <w:bCs/>
          <w:sz w:val="28"/>
          <w:szCs w:val="28"/>
        </w:rPr>
        <w:t>Moreover, she</w:t>
      </w:r>
      <w:r>
        <w:rPr>
          <w:rFonts w:ascii="Tahoma" w:hAnsi="Tahoma" w:cs="Tahoma"/>
          <w:bCs/>
          <w:sz w:val="28"/>
          <w:szCs w:val="28"/>
        </w:rPr>
        <w:t xml:space="preserve"> conceded to delay </w:t>
      </w:r>
      <w:r w:rsidR="00C101A2">
        <w:rPr>
          <w:rFonts w:ascii="Tahoma" w:hAnsi="Tahoma" w:cs="Tahoma"/>
          <w:bCs/>
          <w:sz w:val="28"/>
          <w:szCs w:val="28"/>
        </w:rPr>
        <w:t xml:space="preserve">of </w:t>
      </w:r>
      <w:r>
        <w:rPr>
          <w:rFonts w:ascii="Tahoma" w:hAnsi="Tahoma" w:cs="Tahoma"/>
          <w:bCs/>
          <w:sz w:val="28"/>
          <w:szCs w:val="28"/>
        </w:rPr>
        <w:t xml:space="preserve"> 748 days </w:t>
      </w:r>
      <w:r w:rsidR="00C101A2">
        <w:rPr>
          <w:rFonts w:ascii="Tahoma" w:hAnsi="Tahoma" w:cs="Tahoma"/>
          <w:bCs/>
          <w:sz w:val="28"/>
          <w:szCs w:val="28"/>
        </w:rPr>
        <w:t xml:space="preserve">for </w:t>
      </w:r>
      <w:r>
        <w:rPr>
          <w:rFonts w:ascii="Tahoma" w:hAnsi="Tahoma" w:cs="Tahoma"/>
          <w:bCs/>
          <w:sz w:val="28"/>
          <w:szCs w:val="28"/>
        </w:rPr>
        <w:t>the reason that she was in the process of executing and that there was a technical delay such as prosecuting the execution of Civil Appeal No</w:t>
      </w:r>
      <w:r w:rsidR="00EF62EA">
        <w:rPr>
          <w:rFonts w:ascii="Tahoma" w:hAnsi="Tahoma" w:cs="Tahoma"/>
          <w:bCs/>
          <w:sz w:val="28"/>
          <w:szCs w:val="28"/>
        </w:rPr>
        <w:t>.</w:t>
      </w:r>
      <w:r>
        <w:rPr>
          <w:rFonts w:ascii="Tahoma" w:hAnsi="Tahoma" w:cs="Tahoma"/>
          <w:bCs/>
          <w:sz w:val="28"/>
          <w:szCs w:val="28"/>
        </w:rPr>
        <w:t xml:space="preserve"> 10 of 2021 at the trial </w:t>
      </w:r>
      <w:r w:rsidR="00EF62EA">
        <w:rPr>
          <w:rFonts w:ascii="Tahoma" w:hAnsi="Tahoma" w:cs="Tahoma"/>
          <w:bCs/>
          <w:sz w:val="28"/>
          <w:szCs w:val="28"/>
        </w:rPr>
        <w:t>c</w:t>
      </w:r>
      <w:r>
        <w:rPr>
          <w:rFonts w:ascii="Tahoma" w:hAnsi="Tahoma" w:cs="Tahoma"/>
          <w:bCs/>
          <w:sz w:val="28"/>
          <w:szCs w:val="28"/>
        </w:rPr>
        <w:t xml:space="preserve">ourt. In addition to that, she submitted, that </w:t>
      </w:r>
      <w:r>
        <w:rPr>
          <w:rFonts w:ascii="Tahoma" w:hAnsi="Tahoma" w:cs="Tahoma"/>
          <w:bCs/>
          <w:sz w:val="28"/>
          <w:szCs w:val="28"/>
        </w:rPr>
        <w:lastRenderedPageBreak/>
        <w:t xml:space="preserve">another reason for this application is for illegality as she was made aware by the trial court, </w:t>
      </w:r>
      <w:r w:rsidR="00C101A2">
        <w:rPr>
          <w:rFonts w:ascii="Tahoma" w:hAnsi="Tahoma" w:cs="Tahoma"/>
          <w:bCs/>
          <w:sz w:val="28"/>
          <w:szCs w:val="28"/>
        </w:rPr>
        <w:t xml:space="preserve">that she </w:t>
      </w:r>
      <w:r>
        <w:rPr>
          <w:rFonts w:ascii="Tahoma" w:hAnsi="Tahoma" w:cs="Tahoma"/>
          <w:bCs/>
          <w:sz w:val="28"/>
          <w:szCs w:val="28"/>
        </w:rPr>
        <w:t>was denied her right to inherit.</w:t>
      </w:r>
      <w:r w:rsidR="005A6706">
        <w:rPr>
          <w:rFonts w:ascii="Tahoma" w:hAnsi="Tahoma" w:cs="Tahoma"/>
          <w:bCs/>
          <w:sz w:val="28"/>
          <w:szCs w:val="28"/>
        </w:rPr>
        <w:t xml:space="preserve"> </w:t>
      </w:r>
      <w:r>
        <w:rPr>
          <w:rFonts w:ascii="Tahoma" w:hAnsi="Tahoma" w:cs="Tahoma"/>
          <w:bCs/>
          <w:sz w:val="28"/>
          <w:szCs w:val="28"/>
        </w:rPr>
        <w:t>Lastly, she convinced this court to extend time upon good cause she has submitted,</w:t>
      </w:r>
      <w:r w:rsidR="00EF62EA">
        <w:rPr>
          <w:rFonts w:ascii="Tahoma" w:hAnsi="Tahoma" w:cs="Tahoma"/>
          <w:bCs/>
          <w:sz w:val="28"/>
          <w:szCs w:val="28"/>
        </w:rPr>
        <w:t xml:space="preserve"> </w:t>
      </w:r>
      <w:r>
        <w:rPr>
          <w:rFonts w:ascii="Tahoma" w:hAnsi="Tahoma" w:cs="Tahoma"/>
          <w:bCs/>
          <w:sz w:val="28"/>
          <w:szCs w:val="28"/>
        </w:rPr>
        <w:t xml:space="preserve">has </w:t>
      </w:r>
      <w:r w:rsidR="00EF62EA">
        <w:rPr>
          <w:rFonts w:ascii="Tahoma" w:hAnsi="Tahoma" w:cs="Tahoma"/>
          <w:bCs/>
          <w:sz w:val="28"/>
          <w:szCs w:val="28"/>
        </w:rPr>
        <w:t>referred it to</w:t>
      </w:r>
      <w:r>
        <w:rPr>
          <w:rFonts w:ascii="Tahoma" w:hAnsi="Tahoma" w:cs="Tahoma"/>
          <w:bCs/>
          <w:sz w:val="28"/>
          <w:szCs w:val="28"/>
        </w:rPr>
        <w:t xml:space="preserve">  the decision of the </w:t>
      </w:r>
      <w:r w:rsidR="00EF62EA">
        <w:rPr>
          <w:rFonts w:ascii="Tahoma" w:hAnsi="Tahoma" w:cs="Tahoma"/>
          <w:bCs/>
          <w:sz w:val="28"/>
          <w:szCs w:val="28"/>
        </w:rPr>
        <w:t>Court of Appeal</w:t>
      </w:r>
      <w:r>
        <w:rPr>
          <w:rFonts w:ascii="Tahoma" w:hAnsi="Tahoma" w:cs="Tahoma"/>
          <w:bCs/>
          <w:sz w:val="28"/>
          <w:szCs w:val="28"/>
        </w:rPr>
        <w:t xml:space="preserve"> in the case of </w:t>
      </w:r>
      <w:r>
        <w:rPr>
          <w:rFonts w:ascii="Tahoma" w:hAnsi="Tahoma" w:cs="Tahoma"/>
          <w:b/>
          <w:bCs/>
          <w:sz w:val="28"/>
          <w:szCs w:val="28"/>
        </w:rPr>
        <w:t>W</w:t>
      </w:r>
      <w:r w:rsidRPr="000B479E">
        <w:rPr>
          <w:rFonts w:ascii="Tahoma" w:hAnsi="Tahoma" w:cs="Tahoma"/>
          <w:b/>
          <w:bCs/>
          <w:sz w:val="28"/>
          <w:szCs w:val="28"/>
        </w:rPr>
        <w:t xml:space="preserve">ambele </w:t>
      </w:r>
      <w:r>
        <w:rPr>
          <w:rFonts w:ascii="Tahoma" w:hAnsi="Tahoma" w:cs="Tahoma"/>
          <w:b/>
          <w:bCs/>
          <w:sz w:val="28"/>
          <w:szCs w:val="28"/>
        </w:rPr>
        <w:t>Mtumwa Shahame v</w:t>
      </w:r>
      <w:r w:rsidR="00EF62EA">
        <w:rPr>
          <w:rFonts w:ascii="Tahoma" w:hAnsi="Tahoma" w:cs="Tahoma"/>
          <w:b/>
          <w:bCs/>
          <w:sz w:val="28"/>
          <w:szCs w:val="28"/>
        </w:rPr>
        <w:t>.</w:t>
      </w:r>
      <w:r>
        <w:rPr>
          <w:rFonts w:ascii="Tahoma" w:hAnsi="Tahoma" w:cs="Tahoma"/>
          <w:b/>
          <w:bCs/>
          <w:sz w:val="28"/>
          <w:szCs w:val="28"/>
        </w:rPr>
        <w:t xml:space="preserve"> Mohamed H</w:t>
      </w:r>
      <w:r w:rsidRPr="000B479E">
        <w:rPr>
          <w:rFonts w:ascii="Tahoma" w:hAnsi="Tahoma" w:cs="Tahoma"/>
          <w:b/>
          <w:bCs/>
          <w:sz w:val="28"/>
          <w:szCs w:val="28"/>
        </w:rPr>
        <w:t>amis</w:t>
      </w:r>
      <w:r>
        <w:rPr>
          <w:rFonts w:ascii="Tahoma" w:hAnsi="Tahoma" w:cs="Tahoma"/>
          <w:bCs/>
          <w:sz w:val="28"/>
          <w:szCs w:val="28"/>
        </w:rPr>
        <w:t xml:space="preserve">, </w:t>
      </w:r>
      <w:r w:rsidR="00EF62EA">
        <w:rPr>
          <w:rFonts w:ascii="Tahoma" w:hAnsi="Tahoma" w:cs="Tahoma"/>
          <w:bCs/>
          <w:sz w:val="28"/>
          <w:szCs w:val="28"/>
        </w:rPr>
        <w:t xml:space="preserve">Civil Reference </w:t>
      </w:r>
      <w:r>
        <w:rPr>
          <w:rFonts w:ascii="Tahoma" w:hAnsi="Tahoma" w:cs="Tahoma"/>
          <w:bCs/>
          <w:sz w:val="28"/>
          <w:szCs w:val="28"/>
        </w:rPr>
        <w:t>N</w:t>
      </w:r>
      <w:r w:rsidR="00EF62EA">
        <w:rPr>
          <w:rFonts w:ascii="Tahoma" w:hAnsi="Tahoma" w:cs="Tahoma"/>
          <w:bCs/>
          <w:sz w:val="28"/>
          <w:szCs w:val="28"/>
        </w:rPr>
        <w:t>o.</w:t>
      </w:r>
      <w:r>
        <w:rPr>
          <w:rFonts w:ascii="Tahoma" w:hAnsi="Tahoma" w:cs="Tahoma"/>
          <w:bCs/>
          <w:sz w:val="28"/>
          <w:szCs w:val="28"/>
        </w:rPr>
        <w:t xml:space="preserve"> 8 </w:t>
      </w:r>
      <w:r w:rsidR="00EF62EA">
        <w:rPr>
          <w:rFonts w:ascii="Tahoma" w:hAnsi="Tahoma" w:cs="Tahoma"/>
          <w:bCs/>
          <w:sz w:val="28"/>
          <w:szCs w:val="28"/>
        </w:rPr>
        <w:t>of</w:t>
      </w:r>
      <w:r>
        <w:rPr>
          <w:rFonts w:ascii="Tahoma" w:hAnsi="Tahoma" w:cs="Tahoma"/>
          <w:bCs/>
          <w:sz w:val="28"/>
          <w:szCs w:val="28"/>
        </w:rPr>
        <w:t xml:space="preserve"> 2016 to substantiate h</w:t>
      </w:r>
      <w:r w:rsidR="00EF62EA">
        <w:rPr>
          <w:rFonts w:ascii="Tahoma" w:hAnsi="Tahoma" w:cs="Tahoma"/>
          <w:bCs/>
          <w:sz w:val="28"/>
          <w:szCs w:val="28"/>
        </w:rPr>
        <w:t>er</w:t>
      </w:r>
      <w:r>
        <w:rPr>
          <w:rFonts w:ascii="Tahoma" w:hAnsi="Tahoma" w:cs="Tahoma"/>
          <w:bCs/>
          <w:sz w:val="28"/>
          <w:szCs w:val="28"/>
        </w:rPr>
        <w:t xml:space="preserve"> submission.</w:t>
      </w:r>
    </w:p>
    <w:p w:rsidR="00BB2D7B" w:rsidRDefault="00EF62EA" w:rsidP="00BB2D7B">
      <w:pPr>
        <w:spacing w:after="0" w:line="480" w:lineRule="auto"/>
        <w:jc w:val="both"/>
        <w:rPr>
          <w:rFonts w:ascii="Tahoma" w:hAnsi="Tahoma" w:cs="Tahoma"/>
          <w:bCs/>
          <w:sz w:val="28"/>
          <w:szCs w:val="28"/>
        </w:rPr>
      </w:pPr>
      <w:r>
        <w:rPr>
          <w:rFonts w:ascii="Tahoma" w:hAnsi="Tahoma" w:cs="Tahoma"/>
          <w:bCs/>
          <w:sz w:val="28"/>
          <w:szCs w:val="28"/>
        </w:rPr>
        <w:t>T</w:t>
      </w:r>
      <w:r w:rsidR="00BB2D7B">
        <w:rPr>
          <w:rFonts w:ascii="Tahoma" w:hAnsi="Tahoma" w:cs="Tahoma"/>
          <w:bCs/>
          <w:sz w:val="28"/>
          <w:szCs w:val="28"/>
        </w:rPr>
        <w:t>he Respondent</w:t>
      </w:r>
      <w:r>
        <w:rPr>
          <w:rFonts w:ascii="Tahoma" w:hAnsi="Tahoma" w:cs="Tahoma"/>
          <w:bCs/>
          <w:sz w:val="28"/>
          <w:szCs w:val="28"/>
        </w:rPr>
        <w:t>s</w:t>
      </w:r>
      <w:r w:rsidR="005A6706">
        <w:rPr>
          <w:rFonts w:ascii="Tahoma" w:hAnsi="Tahoma" w:cs="Tahoma"/>
          <w:bCs/>
          <w:sz w:val="28"/>
          <w:szCs w:val="28"/>
        </w:rPr>
        <w:t>’</w:t>
      </w:r>
      <w:r>
        <w:rPr>
          <w:rFonts w:ascii="Tahoma" w:hAnsi="Tahoma" w:cs="Tahoma"/>
          <w:bCs/>
          <w:sz w:val="28"/>
          <w:szCs w:val="28"/>
        </w:rPr>
        <w:t xml:space="preserve"> counsel</w:t>
      </w:r>
      <w:r w:rsidR="00BB2D7B">
        <w:rPr>
          <w:rFonts w:ascii="Tahoma" w:hAnsi="Tahoma" w:cs="Tahoma"/>
          <w:bCs/>
          <w:sz w:val="28"/>
          <w:szCs w:val="28"/>
        </w:rPr>
        <w:t xml:space="preserve"> submitted that th</w:t>
      </w:r>
      <w:r>
        <w:rPr>
          <w:rFonts w:ascii="Tahoma" w:hAnsi="Tahoma" w:cs="Tahoma"/>
          <w:bCs/>
          <w:sz w:val="28"/>
          <w:szCs w:val="28"/>
        </w:rPr>
        <w:t>e A</w:t>
      </w:r>
      <w:r w:rsidR="00BB2D7B">
        <w:rPr>
          <w:rFonts w:ascii="Tahoma" w:hAnsi="Tahoma" w:cs="Tahoma"/>
          <w:bCs/>
          <w:sz w:val="28"/>
          <w:szCs w:val="28"/>
        </w:rPr>
        <w:t xml:space="preserve">pplicant has not </w:t>
      </w:r>
      <w:r w:rsidR="005A6706">
        <w:rPr>
          <w:rFonts w:ascii="Tahoma" w:hAnsi="Tahoma" w:cs="Tahoma"/>
          <w:bCs/>
          <w:sz w:val="28"/>
          <w:szCs w:val="28"/>
        </w:rPr>
        <w:t>ac</w:t>
      </w:r>
      <w:r w:rsidR="00BB2D7B">
        <w:rPr>
          <w:rFonts w:ascii="Tahoma" w:hAnsi="Tahoma" w:cs="Tahoma"/>
          <w:bCs/>
          <w:sz w:val="28"/>
          <w:szCs w:val="28"/>
        </w:rPr>
        <w:t xml:space="preserve">counted </w:t>
      </w:r>
      <w:r w:rsidR="005A6706">
        <w:rPr>
          <w:rFonts w:ascii="Tahoma" w:hAnsi="Tahoma" w:cs="Tahoma"/>
          <w:bCs/>
          <w:sz w:val="28"/>
          <w:szCs w:val="28"/>
        </w:rPr>
        <w:t xml:space="preserve">for </w:t>
      </w:r>
      <w:r w:rsidR="00BB2D7B">
        <w:rPr>
          <w:rFonts w:ascii="Tahoma" w:hAnsi="Tahoma" w:cs="Tahoma"/>
          <w:bCs/>
          <w:sz w:val="28"/>
          <w:szCs w:val="28"/>
        </w:rPr>
        <w:t xml:space="preserve">each day of delay where she was, and has further mentioned the 30 mandatory days for appeal of which this </w:t>
      </w:r>
      <w:r w:rsidR="005A6706">
        <w:rPr>
          <w:rFonts w:ascii="Tahoma" w:hAnsi="Tahoma" w:cs="Tahoma"/>
          <w:bCs/>
          <w:sz w:val="28"/>
          <w:szCs w:val="28"/>
        </w:rPr>
        <w:t>A</w:t>
      </w:r>
      <w:r w:rsidR="00BB2D7B">
        <w:rPr>
          <w:rFonts w:ascii="Tahoma" w:hAnsi="Tahoma" w:cs="Tahoma"/>
          <w:bCs/>
          <w:sz w:val="28"/>
          <w:szCs w:val="28"/>
        </w:rPr>
        <w:t>pplicant is in contra</w:t>
      </w:r>
      <w:r w:rsidR="00172F58">
        <w:rPr>
          <w:rFonts w:ascii="Tahoma" w:hAnsi="Tahoma" w:cs="Tahoma"/>
          <w:bCs/>
          <w:sz w:val="28"/>
          <w:szCs w:val="28"/>
        </w:rPr>
        <w:t>vention</w:t>
      </w:r>
      <w:r w:rsidR="00BB2D7B">
        <w:rPr>
          <w:rFonts w:ascii="Tahoma" w:hAnsi="Tahoma" w:cs="Tahoma"/>
          <w:bCs/>
          <w:sz w:val="28"/>
          <w:szCs w:val="28"/>
        </w:rPr>
        <w:t>.</w:t>
      </w:r>
      <w:r>
        <w:rPr>
          <w:rFonts w:ascii="Tahoma" w:hAnsi="Tahoma" w:cs="Tahoma"/>
          <w:bCs/>
          <w:sz w:val="28"/>
          <w:szCs w:val="28"/>
        </w:rPr>
        <w:t xml:space="preserve"> She buttressed </w:t>
      </w:r>
      <w:r w:rsidR="00BB2D7B">
        <w:rPr>
          <w:rFonts w:ascii="Tahoma" w:hAnsi="Tahoma" w:cs="Tahoma"/>
          <w:bCs/>
          <w:sz w:val="28"/>
          <w:szCs w:val="28"/>
        </w:rPr>
        <w:t>h</w:t>
      </w:r>
      <w:r>
        <w:rPr>
          <w:rFonts w:ascii="Tahoma" w:hAnsi="Tahoma" w:cs="Tahoma"/>
          <w:bCs/>
          <w:sz w:val="28"/>
          <w:szCs w:val="28"/>
        </w:rPr>
        <w:t>er</w:t>
      </w:r>
      <w:r w:rsidR="00BB2D7B">
        <w:rPr>
          <w:rFonts w:ascii="Tahoma" w:hAnsi="Tahoma" w:cs="Tahoma"/>
          <w:bCs/>
          <w:sz w:val="28"/>
          <w:szCs w:val="28"/>
        </w:rPr>
        <w:t xml:space="preserve"> submission with the case of </w:t>
      </w:r>
      <w:r w:rsidR="00BB2D7B" w:rsidRPr="00CA6488">
        <w:rPr>
          <w:rFonts w:ascii="Tahoma" w:hAnsi="Tahoma" w:cs="Tahoma"/>
          <w:b/>
          <w:bCs/>
          <w:sz w:val="28"/>
          <w:szCs w:val="28"/>
        </w:rPr>
        <w:t>The Board of Trustees of The Free Pentecostal Church of Tanzania v</w:t>
      </w:r>
      <w:r w:rsidRPr="00CA6488">
        <w:rPr>
          <w:rFonts w:ascii="Tahoma" w:hAnsi="Tahoma" w:cs="Tahoma"/>
          <w:b/>
          <w:bCs/>
          <w:sz w:val="28"/>
          <w:szCs w:val="28"/>
        </w:rPr>
        <w:t>.</w:t>
      </w:r>
      <w:r w:rsidR="00BB2D7B" w:rsidRPr="00CA6488">
        <w:rPr>
          <w:rFonts w:ascii="Tahoma" w:hAnsi="Tahoma" w:cs="Tahoma"/>
          <w:b/>
          <w:bCs/>
          <w:sz w:val="28"/>
          <w:szCs w:val="28"/>
        </w:rPr>
        <w:t xml:space="preserve"> Asha Selemani Chambanda and Rashidi Selemani Chambanda</w:t>
      </w:r>
      <w:r w:rsidR="00BB2D7B" w:rsidRPr="00CA6488">
        <w:rPr>
          <w:rFonts w:ascii="Tahoma" w:hAnsi="Tahoma" w:cs="Tahoma"/>
          <w:bCs/>
          <w:sz w:val="28"/>
          <w:szCs w:val="28"/>
        </w:rPr>
        <w:t>,</w:t>
      </w:r>
      <w:r w:rsidR="00BB2D7B">
        <w:rPr>
          <w:rFonts w:ascii="Tahoma" w:hAnsi="Tahoma" w:cs="Tahoma"/>
          <w:bCs/>
          <w:sz w:val="28"/>
          <w:szCs w:val="28"/>
        </w:rPr>
        <w:t xml:space="preserve"> </w:t>
      </w:r>
      <w:r w:rsidR="0007077A" w:rsidRPr="0007077A">
        <w:rPr>
          <w:rFonts w:ascii="Tahoma" w:hAnsi="Tahoma" w:cs="Tahoma"/>
          <w:bCs/>
          <w:sz w:val="28"/>
          <w:szCs w:val="28"/>
        </w:rPr>
        <w:t>(Civil Application 63 of 2023) [2023] TZCA 147</w:t>
      </w:r>
      <w:r w:rsidR="00CA6488">
        <w:rPr>
          <w:rFonts w:ascii="Tahoma" w:hAnsi="Tahoma" w:cs="Tahoma"/>
          <w:bCs/>
          <w:sz w:val="28"/>
          <w:szCs w:val="28"/>
        </w:rPr>
        <w:t xml:space="preserve"> </w:t>
      </w:r>
      <w:r w:rsidR="00BB2D7B">
        <w:rPr>
          <w:rFonts w:ascii="Tahoma" w:hAnsi="Tahoma" w:cs="Tahoma"/>
          <w:bCs/>
          <w:sz w:val="28"/>
          <w:szCs w:val="28"/>
        </w:rPr>
        <w:t xml:space="preserve">where the Court of Appeal stated that a delay for even a single day must be </w:t>
      </w:r>
      <w:r w:rsidR="00CA6488">
        <w:rPr>
          <w:rFonts w:ascii="Tahoma" w:hAnsi="Tahoma" w:cs="Tahoma"/>
          <w:bCs/>
          <w:sz w:val="28"/>
          <w:szCs w:val="28"/>
        </w:rPr>
        <w:t>ac</w:t>
      </w:r>
      <w:r w:rsidR="00BB2D7B">
        <w:rPr>
          <w:rFonts w:ascii="Tahoma" w:hAnsi="Tahoma" w:cs="Tahoma"/>
          <w:bCs/>
          <w:sz w:val="28"/>
          <w:szCs w:val="28"/>
        </w:rPr>
        <w:t>counted for to enable the court to exercise its discretiona</w:t>
      </w:r>
      <w:r>
        <w:rPr>
          <w:rFonts w:ascii="Tahoma" w:hAnsi="Tahoma" w:cs="Tahoma"/>
          <w:bCs/>
          <w:sz w:val="28"/>
          <w:szCs w:val="28"/>
        </w:rPr>
        <w:t xml:space="preserve">ry </w:t>
      </w:r>
      <w:r w:rsidR="00BB2D7B">
        <w:rPr>
          <w:rFonts w:ascii="Tahoma" w:hAnsi="Tahoma" w:cs="Tahoma"/>
          <w:bCs/>
          <w:sz w:val="28"/>
          <w:szCs w:val="28"/>
        </w:rPr>
        <w:t>power.</w:t>
      </w:r>
    </w:p>
    <w:p w:rsidR="00BB2D7B" w:rsidRDefault="00EF62EA" w:rsidP="00CA6488">
      <w:pPr>
        <w:tabs>
          <w:tab w:val="left" w:pos="7513"/>
        </w:tabs>
        <w:spacing w:after="0" w:line="480" w:lineRule="auto"/>
        <w:jc w:val="both"/>
        <w:rPr>
          <w:rFonts w:ascii="Tahoma" w:hAnsi="Tahoma" w:cs="Tahoma"/>
          <w:bCs/>
          <w:sz w:val="28"/>
          <w:szCs w:val="28"/>
        </w:rPr>
      </w:pPr>
      <w:r>
        <w:rPr>
          <w:rFonts w:ascii="Tahoma" w:hAnsi="Tahoma" w:cs="Tahoma"/>
          <w:bCs/>
          <w:sz w:val="28"/>
          <w:szCs w:val="28"/>
        </w:rPr>
        <w:t xml:space="preserve">Counsel concluded her </w:t>
      </w:r>
      <w:r w:rsidR="00BB2D7B">
        <w:rPr>
          <w:rFonts w:ascii="Tahoma" w:hAnsi="Tahoma" w:cs="Tahoma"/>
          <w:bCs/>
          <w:sz w:val="28"/>
          <w:szCs w:val="28"/>
        </w:rPr>
        <w:t>submission by referr</w:t>
      </w:r>
      <w:r w:rsidR="00CA6488">
        <w:rPr>
          <w:rFonts w:ascii="Tahoma" w:hAnsi="Tahoma" w:cs="Tahoma"/>
          <w:bCs/>
          <w:sz w:val="28"/>
          <w:szCs w:val="28"/>
        </w:rPr>
        <w:t>i</w:t>
      </w:r>
      <w:r w:rsidR="00BB2D7B">
        <w:rPr>
          <w:rFonts w:ascii="Tahoma" w:hAnsi="Tahoma" w:cs="Tahoma"/>
          <w:bCs/>
          <w:sz w:val="28"/>
          <w:szCs w:val="28"/>
        </w:rPr>
        <w:t xml:space="preserve">ng to </w:t>
      </w:r>
      <w:r w:rsidR="00CA6488">
        <w:rPr>
          <w:rFonts w:ascii="Tahoma" w:hAnsi="Tahoma" w:cs="Tahoma"/>
          <w:bCs/>
          <w:sz w:val="28"/>
          <w:szCs w:val="28"/>
        </w:rPr>
        <w:t xml:space="preserve">the case </w:t>
      </w:r>
      <w:r w:rsidR="00BB2D7B">
        <w:rPr>
          <w:rFonts w:ascii="Tahoma" w:hAnsi="Tahoma" w:cs="Tahoma"/>
          <w:bCs/>
          <w:sz w:val="28"/>
          <w:szCs w:val="28"/>
        </w:rPr>
        <w:t xml:space="preserve">of </w:t>
      </w:r>
      <w:r w:rsidR="00BB2D7B" w:rsidRPr="00CA6488">
        <w:rPr>
          <w:rFonts w:ascii="Tahoma" w:hAnsi="Tahoma" w:cs="Tahoma"/>
          <w:b/>
          <w:bCs/>
          <w:sz w:val="28"/>
          <w:szCs w:val="28"/>
        </w:rPr>
        <w:t>Lyamuya Construction Company Ltd v</w:t>
      </w:r>
      <w:r w:rsidR="005C6283">
        <w:rPr>
          <w:rFonts w:ascii="Tahoma" w:hAnsi="Tahoma" w:cs="Tahoma"/>
          <w:b/>
          <w:bCs/>
          <w:sz w:val="28"/>
          <w:szCs w:val="28"/>
        </w:rPr>
        <w:t>.</w:t>
      </w:r>
      <w:r w:rsidR="00BB2D7B" w:rsidRPr="00CA6488">
        <w:rPr>
          <w:rFonts w:ascii="Tahoma" w:hAnsi="Tahoma" w:cs="Tahoma"/>
          <w:b/>
          <w:bCs/>
          <w:sz w:val="28"/>
          <w:szCs w:val="28"/>
        </w:rPr>
        <w:t xml:space="preserve"> Board of Registered Trustee of Young Women’s and Christian Association of Tanzania</w:t>
      </w:r>
      <w:r w:rsidR="00CA6488" w:rsidRPr="00CA6488">
        <w:rPr>
          <w:rFonts w:ascii="Tahoma" w:hAnsi="Tahoma" w:cs="Tahoma"/>
          <w:b/>
          <w:bCs/>
          <w:sz w:val="28"/>
          <w:szCs w:val="28"/>
        </w:rPr>
        <w:t xml:space="preserve"> </w:t>
      </w:r>
      <w:r w:rsidR="00CA6488" w:rsidRPr="00CA6488">
        <w:rPr>
          <w:rFonts w:ascii="Tahoma" w:hAnsi="Tahoma" w:cs="Tahoma"/>
          <w:bCs/>
          <w:sz w:val="28"/>
          <w:szCs w:val="28"/>
        </w:rPr>
        <w:t xml:space="preserve">(Civil Application 2 of </w:t>
      </w:r>
      <w:r w:rsidR="00CA6488" w:rsidRPr="00CA6488">
        <w:rPr>
          <w:rFonts w:ascii="Tahoma" w:hAnsi="Tahoma" w:cs="Tahoma"/>
          <w:bCs/>
          <w:sz w:val="28"/>
          <w:szCs w:val="28"/>
        </w:rPr>
        <w:lastRenderedPageBreak/>
        <w:t>2010) [2011] TZCA 4</w:t>
      </w:r>
      <w:r w:rsidR="00BB2D7B" w:rsidRPr="00CA6488">
        <w:rPr>
          <w:rFonts w:ascii="Tahoma" w:hAnsi="Tahoma" w:cs="Tahoma"/>
          <w:bCs/>
          <w:sz w:val="28"/>
          <w:szCs w:val="28"/>
        </w:rPr>
        <w:t xml:space="preserve"> </w:t>
      </w:r>
      <w:r w:rsidR="00CA6488">
        <w:rPr>
          <w:rFonts w:ascii="Tahoma" w:hAnsi="Tahoma" w:cs="Tahoma"/>
          <w:bCs/>
          <w:sz w:val="28"/>
          <w:szCs w:val="28"/>
        </w:rPr>
        <w:t xml:space="preserve">to </w:t>
      </w:r>
      <w:r w:rsidR="00BB2D7B">
        <w:rPr>
          <w:rFonts w:ascii="Tahoma" w:hAnsi="Tahoma" w:cs="Tahoma"/>
          <w:bCs/>
          <w:sz w:val="28"/>
          <w:szCs w:val="28"/>
        </w:rPr>
        <w:t>elucidate</w:t>
      </w:r>
      <w:r w:rsidR="00BB2D7B" w:rsidRPr="007D29AA">
        <w:rPr>
          <w:rFonts w:ascii="Tahoma" w:hAnsi="Tahoma" w:cs="Tahoma"/>
          <w:bCs/>
          <w:sz w:val="28"/>
          <w:szCs w:val="28"/>
        </w:rPr>
        <w:t xml:space="preserve"> her submission</w:t>
      </w:r>
      <w:r>
        <w:rPr>
          <w:rFonts w:ascii="Tahoma" w:hAnsi="Tahoma" w:cs="Tahoma"/>
          <w:bCs/>
          <w:sz w:val="28"/>
          <w:szCs w:val="28"/>
        </w:rPr>
        <w:t xml:space="preserve"> and argued </w:t>
      </w:r>
      <w:r w:rsidR="00BB2D7B">
        <w:rPr>
          <w:rFonts w:ascii="Tahoma" w:hAnsi="Tahoma" w:cs="Tahoma"/>
          <w:bCs/>
          <w:sz w:val="28"/>
          <w:szCs w:val="28"/>
        </w:rPr>
        <w:t xml:space="preserve">that all parties are still beneficiaries and </w:t>
      </w:r>
      <w:r w:rsidR="00CA6488">
        <w:rPr>
          <w:rFonts w:ascii="Tahoma" w:hAnsi="Tahoma" w:cs="Tahoma"/>
          <w:bCs/>
          <w:sz w:val="28"/>
          <w:szCs w:val="28"/>
        </w:rPr>
        <w:t>all</w:t>
      </w:r>
      <w:r w:rsidR="00BB2D7B">
        <w:rPr>
          <w:rFonts w:ascii="Tahoma" w:hAnsi="Tahoma" w:cs="Tahoma"/>
          <w:bCs/>
          <w:sz w:val="28"/>
          <w:szCs w:val="28"/>
        </w:rPr>
        <w:t xml:space="preserve"> of them will inherit the property.</w:t>
      </w:r>
    </w:p>
    <w:p w:rsidR="00172F58" w:rsidRDefault="00BB2D7B" w:rsidP="00BB2D7B">
      <w:pPr>
        <w:spacing w:after="0" w:line="480" w:lineRule="auto"/>
        <w:jc w:val="both"/>
        <w:rPr>
          <w:rFonts w:ascii="Tahoma" w:hAnsi="Tahoma" w:cs="Tahoma"/>
          <w:sz w:val="28"/>
          <w:szCs w:val="28"/>
        </w:rPr>
      </w:pPr>
      <w:r>
        <w:rPr>
          <w:rFonts w:ascii="Tahoma" w:hAnsi="Tahoma" w:cs="Tahoma"/>
          <w:bCs/>
          <w:sz w:val="28"/>
          <w:szCs w:val="28"/>
        </w:rPr>
        <w:t xml:space="preserve">Upon going through </w:t>
      </w:r>
      <w:r w:rsidR="00A075E5">
        <w:rPr>
          <w:rFonts w:ascii="Tahoma" w:hAnsi="Tahoma" w:cs="Tahoma"/>
          <w:bCs/>
          <w:sz w:val="28"/>
          <w:szCs w:val="28"/>
        </w:rPr>
        <w:t>the</w:t>
      </w:r>
      <w:r>
        <w:rPr>
          <w:rFonts w:ascii="Tahoma" w:hAnsi="Tahoma" w:cs="Tahoma"/>
          <w:bCs/>
          <w:sz w:val="28"/>
          <w:szCs w:val="28"/>
        </w:rPr>
        <w:t xml:space="preserve"> </w:t>
      </w:r>
      <w:r w:rsidR="007427E6">
        <w:rPr>
          <w:rFonts w:ascii="Tahoma" w:hAnsi="Tahoma" w:cs="Tahoma"/>
          <w:bCs/>
          <w:sz w:val="28"/>
          <w:szCs w:val="28"/>
        </w:rPr>
        <w:t>rival</w:t>
      </w:r>
      <w:r w:rsidR="00A075E5">
        <w:rPr>
          <w:rFonts w:ascii="Tahoma" w:hAnsi="Tahoma" w:cs="Tahoma"/>
          <w:bCs/>
          <w:sz w:val="28"/>
          <w:szCs w:val="28"/>
        </w:rPr>
        <w:t xml:space="preserve"> </w:t>
      </w:r>
      <w:r>
        <w:rPr>
          <w:rFonts w:ascii="Tahoma" w:hAnsi="Tahoma" w:cs="Tahoma"/>
          <w:bCs/>
          <w:sz w:val="28"/>
          <w:szCs w:val="28"/>
        </w:rPr>
        <w:t xml:space="preserve">submissions, this court has </w:t>
      </w:r>
      <w:r w:rsidR="007427E6">
        <w:rPr>
          <w:rFonts w:ascii="Tahoma" w:hAnsi="Tahoma" w:cs="Tahoma"/>
          <w:bCs/>
          <w:sz w:val="28"/>
          <w:szCs w:val="28"/>
        </w:rPr>
        <w:t>concluded</w:t>
      </w:r>
      <w:r w:rsidRPr="000B6AF3">
        <w:rPr>
          <w:rFonts w:ascii="Tahoma" w:hAnsi="Tahoma" w:cs="Tahoma"/>
          <w:sz w:val="28"/>
          <w:szCs w:val="28"/>
        </w:rPr>
        <w:t xml:space="preserve"> </w:t>
      </w:r>
      <w:r w:rsidR="007427E6">
        <w:rPr>
          <w:rFonts w:ascii="Tahoma" w:hAnsi="Tahoma" w:cs="Tahoma"/>
          <w:sz w:val="28"/>
          <w:szCs w:val="28"/>
        </w:rPr>
        <w:t>that</w:t>
      </w:r>
      <w:r w:rsidRPr="000B6AF3">
        <w:rPr>
          <w:rFonts w:ascii="Tahoma" w:hAnsi="Tahoma" w:cs="Tahoma"/>
          <w:sz w:val="28"/>
          <w:szCs w:val="28"/>
        </w:rPr>
        <w:t xml:space="preserve"> </w:t>
      </w:r>
      <w:r w:rsidR="00CA6488">
        <w:rPr>
          <w:rFonts w:ascii="Tahoma" w:hAnsi="Tahoma" w:cs="Tahoma"/>
          <w:sz w:val="28"/>
          <w:szCs w:val="28"/>
        </w:rPr>
        <w:t xml:space="preserve">the </w:t>
      </w:r>
      <w:r w:rsidRPr="000B6AF3">
        <w:rPr>
          <w:rFonts w:ascii="Tahoma" w:hAnsi="Tahoma" w:cs="Tahoma"/>
          <w:sz w:val="28"/>
          <w:szCs w:val="28"/>
        </w:rPr>
        <w:t xml:space="preserve">question to be determined is whether this </w:t>
      </w:r>
      <w:r w:rsidR="00A075E5">
        <w:rPr>
          <w:rFonts w:ascii="Tahoma" w:hAnsi="Tahoma" w:cs="Tahoma"/>
          <w:sz w:val="28"/>
          <w:szCs w:val="28"/>
        </w:rPr>
        <w:t>A</w:t>
      </w:r>
      <w:r w:rsidRPr="000B6AF3">
        <w:rPr>
          <w:rFonts w:ascii="Tahoma" w:hAnsi="Tahoma" w:cs="Tahoma"/>
          <w:sz w:val="28"/>
          <w:szCs w:val="28"/>
        </w:rPr>
        <w:t xml:space="preserve">pplication </w:t>
      </w:r>
      <w:r w:rsidR="00172F58">
        <w:rPr>
          <w:rFonts w:ascii="Tahoma" w:hAnsi="Tahoma" w:cs="Tahoma"/>
          <w:sz w:val="28"/>
          <w:szCs w:val="28"/>
        </w:rPr>
        <w:t>has merit and the ensuing steps.</w:t>
      </w:r>
    </w:p>
    <w:p w:rsidR="009D0247" w:rsidRDefault="00BB2D7B" w:rsidP="00BB2D7B">
      <w:pPr>
        <w:spacing w:after="0" w:line="480" w:lineRule="auto"/>
        <w:jc w:val="both"/>
        <w:rPr>
          <w:rFonts w:ascii="Tahoma" w:hAnsi="Tahoma" w:cs="Tahoma"/>
          <w:sz w:val="28"/>
          <w:szCs w:val="28"/>
        </w:rPr>
      </w:pPr>
      <w:r w:rsidRPr="00046938">
        <w:rPr>
          <w:rFonts w:ascii="Tahoma" w:hAnsi="Tahoma" w:cs="Tahoma"/>
          <w:sz w:val="28"/>
          <w:szCs w:val="28"/>
        </w:rPr>
        <w:t>To begin with,</w:t>
      </w:r>
      <w:r w:rsidRPr="000B6AF3">
        <w:rPr>
          <w:rFonts w:ascii="Tahoma" w:hAnsi="Tahoma" w:cs="Tahoma"/>
          <w:sz w:val="28"/>
          <w:szCs w:val="28"/>
        </w:rPr>
        <w:t xml:space="preserve"> it is on </w:t>
      </w:r>
      <w:r>
        <w:rPr>
          <w:rFonts w:ascii="Tahoma" w:hAnsi="Tahoma" w:cs="Tahoma"/>
          <w:sz w:val="28"/>
          <w:szCs w:val="28"/>
        </w:rPr>
        <w:t xml:space="preserve">the </w:t>
      </w:r>
      <w:r w:rsidRPr="000B6AF3">
        <w:rPr>
          <w:rFonts w:ascii="Tahoma" w:hAnsi="Tahoma" w:cs="Tahoma"/>
          <w:sz w:val="28"/>
          <w:szCs w:val="28"/>
        </w:rPr>
        <w:t>record that</w:t>
      </w:r>
      <w:r w:rsidR="00172F58">
        <w:rPr>
          <w:rFonts w:ascii="Tahoma" w:hAnsi="Tahoma" w:cs="Tahoma"/>
          <w:sz w:val="28"/>
          <w:szCs w:val="28"/>
        </w:rPr>
        <w:t xml:space="preserve"> </w:t>
      </w:r>
      <w:r w:rsidRPr="000B6AF3">
        <w:rPr>
          <w:rFonts w:ascii="Tahoma" w:hAnsi="Tahoma" w:cs="Tahoma"/>
          <w:sz w:val="28"/>
          <w:szCs w:val="28"/>
        </w:rPr>
        <w:t xml:space="preserve">the ruling which the </w:t>
      </w:r>
      <w:r w:rsidR="00A075E5">
        <w:rPr>
          <w:rFonts w:ascii="Tahoma" w:hAnsi="Tahoma" w:cs="Tahoma"/>
          <w:sz w:val="28"/>
          <w:szCs w:val="28"/>
        </w:rPr>
        <w:t>A</w:t>
      </w:r>
      <w:r w:rsidRPr="000B6AF3">
        <w:rPr>
          <w:rFonts w:ascii="Tahoma" w:hAnsi="Tahoma" w:cs="Tahoma"/>
          <w:sz w:val="28"/>
          <w:szCs w:val="28"/>
        </w:rPr>
        <w:t xml:space="preserve">pplicant is in </w:t>
      </w:r>
      <w:r w:rsidR="00A075E5">
        <w:rPr>
          <w:rFonts w:ascii="Tahoma" w:hAnsi="Tahoma" w:cs="Tahoma"/>
          <w:sz w:val="28"/>
          <w:szCs w:val="28"/>
        </w:rPr>
        <w:t xml:space="preserve">a </w:t>
      </w:r>
      <w:r w:rsidRPr="000B6AF3">
        <w:rPr>
          <w:rFonts w:ascii="Tahoma" w:hAnsi="Tahoma" w:cs="Tahoma"/>
          <w:sz w:val="28"/>
          <w:szCs w:val="28"/>
        </w:rPr>
        <w:t xml:space="preserve">quest </w:t>
      </w:r>
      <w:r w:rsidR="00A075E5">
        <w:rPr>
          <w:rFonts w:ascii="Tahoma" w:hAnsi="Tahoma" w:cs="Tahoma"/>
          <w:sz w:val="28"/>
          <w:szCs w:val="28"/>
        </w:rPr>
        <w:t xml:space="preserve">to appeal, thus, seeking an extension of time </w:t>
      </w:r>
      <w:r w:rsidRPr="000B6AF3">
        <w:rPr>
          <w:rFonts w:ascii="Tahoma" w:hAnsi="Tahoma" w:cs="Tahoma"/>
          <w:sz w:val="28"/>
          <w:szCs w:val="28"/>
        </w:rPr>
        <w:t xml:space="preserve">was delivered on 24 March 2021 and this </w:t>
      </w:r>
      <w:r w:rsidR="00A075E5">
        <w:rPr>
          <w:rFonts w:ascii="Tahoma" w:hAnsi="Tahoma" w:cs="Tahoma"/>
          <w:sz w:val="28"/>
          <w:szCs w:val="28"/>
        </w:rPr>
        <w:t>A</w:t>
      </w:r>
      <w:r w:rsidRPr="000B6AF3">
        <w:rPr>
          <w:rFonts w:ascii="Tahoma" w:hAnsi="Tahoma" w:cs="Tahoma"/>
          <w:sz w:val="28"/>
          <w:szCs w:val="28"/>
        </w:rPr>
        <w:t xml:space="preserve">pplication was filed on </w:t>
      </w:r>
      <w:r w:rsidR="00CA6488">
        <w:rPr>
          <w:rFonts w:ascii="Tahoma" w:hAnsi="Tahoma" w:cs="Tahoma"/>
          <w:sz w:val="28"/>
          <w:szCs w:val="28"/>
        </w:rPr>
        <w:t>31</w:t>
      </w:r>
      <w:r w:rsidR="00A075E5">
        <w:rPr>
          <w:rFonts w:ascii="Tahoma" w:hAnsi="Tahoma" w:cs="Tahoma"/>
          <w:sz w:val="28"/>
          <w:szCs w:val="28"/>
        </w:rPr>
        <w:t>,</w:t>
      </w:r>
      <w:r w:rsidRPr="000B6AF3">
        <w:rPr>
          <w:rFonts w:ascii="Tahoma" w:hAnsi="Tahoma" w:cs="Tahoma"/>
          <w:sz w:val="28"/>
          <w:szCs w:val="28"/>
        </w:rPr>
        <w:t xml:space="preserve"> 2023</w:t>
      </w:r>
      <w:r>
        <w:rPr>
          <w:rFonts w:ascii="Tahoma" w:hAnsi="Tahoma" w:cs="Tahoma"/>
          <w:sz w:val="28"/>
          <w:szCs w:val="28"/>
        </w:rPr>
        <w:t xml:space="preserve"> hence,</w:t>
      </w:r>
      <w:r w:rsidR="009D0247">
        <w:rPr>
          <w:rFonts w:ascii="Tahoma" w:hAnsi="Tahoma" w:cs="Tahoma"/>
          <w:sz w:val="28"/>
          <w:szCs w:val="28"/>
        </w:rPr>
        <w:t xml:space="preserve"> it is</w:t>
      </w:r>
      <w:r>
        <w:rPr>
          <w:rFonts w:ascii="Tahoma" w:hAnsi="Tahoma" w:cs="Tahoma"/>
          <w:sz w:val="28"/>
          <w:szCs w:val="28"/>
        </w:rPr>
        <w:t xml:space="preserve"> </w:t>
      </w:r>
      <w:r w:rsidRPr="000B6AF3">
        <w:rPr>
          <w:rFonts w:ascii="Tahoma" w:hAnsi="Tahoma" w:cs="Tahoma"/>
          <w:sz w:val="28"/>
          <w:szCs w:val="28"/>
        </w:rPr>
        <w:t>not disp</w:t>
      </w:r>
      <w:r>
        <w:rPr>
          <w:rFonts w:ascii="Tahoma" w:hAnsi="Tahoma" w:cs="Tahoma"/>
          <w:sz w:val="28"/>
          <w:szCs w:val="28"/>
        </w:rPr>
        <w:t xml:space="preserve">uted </w:t>
      </w:r>
      <w:r w:rsidR="00A075E5">
        <w:rPr>
          <w:rFonts w:ascii="Tahoma" w:hAnsi="Tahoma" w:cs="Tahoma"/>
          <w:sz w:val="28"/>
          <w:szCs w:val="28"/>
        </w:rPr>
        <w:t>that</w:t>
      </w:r>
      <w:r>
        <w:rPr>
          <w:rFonts w:ascii="Tahoma" w:hAnsi="Tahoma" w:cs="Tahoma"/>
          <w:sz w:val="28"/>
          <w:szCs w:val="28"/>
        </w:rPr>
        <w:t xml:space="preserve"> </w:t>
      </w:r>
      <w:r w:rsidR="0011098A">
        <w:rPr>
          <w:rFonts w:ascii="Tahoma" w:hAnsi="Tahoma" w:cs="Tahoma"/>
          <w:sz w:val="28"/>
          <w:szCs w:val="28"/>
        </w:rPr>
        <w:t xml:space="preserve">it was filed after the 30 days of limitation that expired on 23 April, 2021. </w:t>
      </w:r>
    </w:p>
    <w:p w:rsidR="005D31CD" w:rsidRDefault="00BB2D7B" w:rsidP="00BB2D7B">
      <w:pPr>
        <w:spacing w:after="0" w:line="480" w:lineRule="auto"/>
        <w:jc w:val="both"/>
        <w:rPr>
          <w:rFonts w:ascii="Tahoma" w:hAnsi="Tahoma" w:cs="Tahoma"/>
          <w:bCs/>
          <w:sz w:val="28"/>
          <w:szCs w:val="28"/>
        </w:rPr>
      </w:pPr>
      <w:r>
        <w:rPr>
          <w:rFonts w:ascii="Tahoma" w:hAnsi="Tahoma" w:cs="Tahoma"/>
          <w:sz w:val="28"/>
          <w:szCs w:val="28"/>
        </w:rPr>
        <w:t>The</w:t>
      </w:r>
      <w:r w:rsidRPr="000B6AF3">
        <w:rPr>
          <w:rFonts w:ascii="Tahoma" w:hAnsi="Tahoma" w:cs="Tahoma"/>
          <w:sz w:val="28"/>
          <w:szCs w:val="28"/>
        </w:rPr>
        <w:t xml:space="preserve"> </w:t>
      </w:r>
      <w:r w:rsidR="00A075E5">
        <w:rPr>
          <w:rFonts w:ascii="Tahoma" w:hAnsi="Tahoma" w:cs="Tahoma"/>
          <w:sz w:val="28"/>
          <w:szCs w:val="28"/>
        </w:rPr>
        <w:t>A</w:t>
      </w:r>
      <w:r w:rsidRPr="000B6AF3">
        <w:rPr>
          <w:rFonts w:ascii="Tahoma" w:hAnsi="Tahoma" w:cs="Tahoma"/>
          <w:sz w:val="28"/>
          <w:szCs w:val="28"/>
        </w:rPr>
        <w:t xml:space="preserve">pplicant has raised the point of </w:t>
      </w:r>
      <w:r w:rsidRPr="000B6AF3">
        <w:rPr>
          <w:rFonts w:ascii="Tahoma" w:hAnsi="Tahoma" w:cs="Tahoma"/>
          <w:bCs/>
          <w:sz w:val="28"/>
          <w:szCs w:val="28"/>
        </w:rPr>
        <w:t xml:space="preserve">illegality, </w:t>
      </w:r>
      <w:r w:rsidR="00172F58">
        <w:rPr>
          <w:rFonts w:ascii="Tahoma" w:hAnsi="Tahoma" w:cs="Tahoma"/>
          <w:bCs/>
          <w:sz w:val="28"/>
          <w:szCs w:val="28"/>
        </w:rPr>
        <w:t>that</w:t>
      </w:r>
      <w:r w:rsidRPr="000B6AF3">
        <w:rPr>
          <w:rFonts w:ascii="Tahoma" w:hAnsi="Tahoma" w:cs="Tahoma"/>
          <w:bCs/>
          <w:sz w:val="28"/>
          <w:szCs w:val="28"/>
        </w:rPr>
        <w:t xml:space="preserve"> the settlement at </w:t>
      </w:r>
      <w:r>
        <w:rPr>
          <w:rFonts w:ascii="Tahoma" w:hAnsi="Tahoma" w:cs="Tahoma"/>
          <w:bCs/>
          <w:sz w:val="28"/>
          <w:szCs w:val="28"/>
        </w:rPr>
        <w:t xml:space="preserve">the </w:t>
      </w:r>
      <w:r w:rsidRPr="000B6AF3">
        <w:rPr>
          <w:rFonts w:ascii="Tahoma" w:hAnsi="Tahoma" w:cs="Tahoma"/>
          <w:bCs/>
          <w:sz w:val="28"/>
          <w:szCs w:val="28"/>
        </w:rPr>
        <w:t xml:space="preserve">district court deprived the right of the </w:t>
      </w:r>
      <w:r w:rsidR="005C6283">
        <w:rPr>
          <w:rFonts w:ascii="Tahoma" w:hAnsi="Tahoma" w:cs="Tahoma"/>
          <w:bCs/>
          <w:sz w:val="28"/>
          <w:szCs w:val="28"/>
        </w:rPr>
        <w:t>A</w:t>
      </w:r>
      <w:r w:rsidR="005C6283" w:rsidRPr="000B6AF3">
        <w:rPr>
          <w:rFonts w:ascii="Tahoma" w:hAnsi="Tahoma" w:cs="Tahoma"/>
          <w:bCs/>
          <w:sz w:val="28"/>
          <w:szCs w:val="28"/>
        </w:rPr>
        <w:t xml:space="preserve">pplicant </w:t>
      </w:r>
      <w:r w:rsidR="005C6283">
        <w:rPr>
          <w:rFonts w:ascii="Tahoma" w:hAnsi="Tahoma" w:cs="Tahoma"/>
          <w:bCs/>
          <w:sz w:val="28"/>
          <w:szCs w:val="28"/>
        </w:rPr>
        <w:t>as</w:t>
      </w:r>
      <w:r w:rsidR="00172F58">
        <w:rPr>
          <w:rFonts w:ascii="Tahoma" w:hAnsi="Tahoma" w:cs="Tahoma"/>
          <w:bCs/>
          <w:sz w:val="28"/>
          <w:szCs w:val="28"/>
        </w:rPr>
        <w:t xml:space="preserve"> an heir to the property. </w:t>
      </w:r>
      <w:r>
        <w:rPr>
          <w:rFonts w:ascii="Tahoma" w:hAnsi="Tahoma" w:cs="Tahoma"/>
          <w:bCs/>
          <w:sz w:val="28"/>
          <w:szCs w:val="28"/>
        </w:rPr>
        <w:t>On the</w:t>
      </w:r>
      <w:r w:rsidRPr="000B6AF3">
        <w:rPr>
          <w:rFonts w:ascii="Tahoma" w:hAnsi="Tahoma" w:cs="Tahoma"/>
          <w:bCs/>
          <w:sz w:val="28"/>
          <w:szCs w:val="28"/>
        </w:rPr>
        <w:t xml:space="preserve"> settlement at </w:t>
      </w:r>
      <w:r w:rsidR="00A075E5">
        <w:rPr>
          <w:rFonts w:ascii="Tahoma" w:hAnsi="Tahoma" w:cs="Tahoma"/>
          <w:bCs/>
          <w:sz w:val="28"/>
          <w:szCs w:val="28"/>
        </w:rPr>
        <w:t xml:space="preserve">the </w:t>
      </w:r>
      <w:r w:rsidRPr="000B6AF3">
        <w:rPr>
          <w:rFonts w:ascii="Tahoma" w:hAnsi="Tahoma" w:cs="Tahoma"/>
          <w:bCs/>
          <w:sz w:val="28"/>
          <w:szCs w:val="28"/>
        </w:rPr>
        <w:t xml:space="preserve">first </w:t>
      </w:r>
      <w:r w:rsidR="00A075E5">
        <w:rPr>
          <w:rFonts w:ascii="Tahoma" w:hAnsi="Tahoma" w:cs="Tahoma"/>
          <w:bCs/>
          <w:sz w:val="28"/>
          <w:szCs w:val="28"/>
        </w:rPr>
        <w:t>a</w:t>
      </w:r>
      <w:r w:rsidRPr="000B6AF3">
        <w:rPr>
          <w:rFonts w:ascii="Tahoma" w:hAnsi="Tahoma" w:cs="Tahoma"/>
          <w:bCs/>
          <w:sz w:val="28"/>
          <w:szCs w:val="28"/>
        </w:rPr>
        <w:t>ppellate court</w:t>
      </w:r>
      <w:r w:rsidR="00E87BA6">
        <w:rPr>
          <w:rFonts w:ascii="Tahoma" w:hAnsi="Tahoma" w:cs="Tahoma"/>
          <w:bCs/>
          <w:sz w:val="28"/>
          <w:szCs w:val="28"/>
        </w:rPr>
        <w:t>,</w:t>
      </w:r>
      <w:r w:rsidRPr="000B6AF3">
        <w:rPr>
          <w:rFonts w:ascii="Tahoma" w:hAnsi="Tahoma" w:cs="Tahoma"/>
          <w:bCs/>
          <w:sz w:val="28"/>
          <w:szCs w:val="28"/>
        </w:rPr>
        <w:t xml:space="preserve"> </w:t>
      </w:r>
      <w:r w:rsidR="005912E5">
        <w:rPr>
          <w:rFonts w:ascii="Tahoma" w:hAnsi="Tahoma" w:cs="Tahoma"/>
          <w:bCs/>
          <w:sz w:val="28"/>
          <w:szCs w:val="28"/>
        </w:rPr>
        <w:t xml:space="preserve">the Applicant is among other things complaining that </w:t>
      </w:r>
      <w:r w:rsidRPr="000B6AF3">
        <w:rPr>
          <w:rFonts w:ascii="Tahoma" w:hAnsi="Tahoma" w:cs="Tahoma"/>
          <w:bCs/>
          <w:sz w:val="28"/>
          <w:szCs w:val="28"/>
        </w:rPr>
        <w:t xml:space="preserve">the </w:t>
      </w:r>
      <w:r w:rsidR="00E87BA6">
        <w:rPr>
          <w:rFonts w:ascii="Tahoma" w:hAnsi="Tahoma" w:cs="Tahoma"/>
          <w:bCs/>
          <w:sz w:val="28"/>
          <w:szCs w:val="28"/>
        </w:rPr>
        <w:t>Respondent’s</w:t>
      </w:r>
      <w:r w:rsidR="005D31CD">
        <w:rPr>
          <w:rFonts w:ascii="Tahoma" w:hAnsi="Tahoma" w:cs="Tahoma"/>
          <w:bCs/>
          <w:sz w:val="28"/>
          <w:szCs w:val="28"/>
        </w:rPr>
        <w:t xml:space="preserve"> advocate made her believe she would get her rights as the same was written in English which she does not understand, only to discover this was not the case when she tried to execute the </w:t>
      </w:r>
      <w:r w:rsidR="005C6283">
        <w:rPr>
          <w:rFonts w:ascii="Tahoma" w:hAnsi="Tahoma" w:cs="Tahoma"/>
          <w:bCs/>
          <w:sz w:val="28"/>
          <w:szCs w:val="28"/>
        </w:rPr>
        <w:t>settlement.</w:t>
      </w:r>
    </w:p>
    <w:p w:rsidR="00BB2D7B" w:rsidRPr="00636A6E" w:rsidRDefault="00BB2D7B" w:rsidP="00BB2D7B">
      <w:pPr>
        <w:spacing w:after="0" w:line="480" w:lineRule="auto"/>
        <w:jc w:val="both"/>
        <w:rPr>
          <w:rFonts w:ascii="Tahoma" w:hAnsi="Tahoma" w:cs="Tahoma"/>
          <w:sz w:val="28"/>
          <w:szCs w:val="28"/>
        </w:rPr>
      </w:pPr>
      <w:r w:rsidRPr="000B6AF3">
        <w:rPr>
          <w:rFonts w:ascii="Tahoma" w:hAnsi="Tahoma" w:cs="Tahoma"/>
          <w:sz w:val="28"/>
          <w:szCs w:val="28"/>
        </w:rPr>
        <w:t xml:space="preserve">On </w:t>
      </w:r>
      <w:r w:rsidR="001B72A5">
        <w:rPr>
          <w:rFonts w:ascii="Tahoma" w:hAnsi="Tahoma" w:cs="Tahoma"/>
          <w:sz w:val="28"/>
          <w:szCs w:val="28"/>
        </w:rPr>
        <w:t>ac</w:t>
      </w:r>
      <w:r w:rsidRPr="000B6AF3">
        <w:rPr>
          <w:rFonts w:ascii="Tahoma" w:hAnsi="Tahoma" w:cs="Tahoma"/>
          <w:sz w:val="28"/>
          <w:szCs w:val="28"/>
        </w:rPr>
        <w:t xml:space="preserve">counting </w:t>
      </w:r>
      <w:r w:rsidR="001B72A5">
        <w:rPr>
          <w:rFonts w:ascii="Tahoma" w:hAnsi="Tahoma" w:cs="Tahoma"/>
          <w:sz w:val="28"/>
          <w:szCs w:val="28"/>
        </w:rPr>
        <w:t xml:space="preserve">for </w:t>
      </w:r>
      <w:r w:rsidRPr="000B6AF3">
        <w:rPr>
          <w:rFonts w:ascii="Tahoma" w:hAnsi="Tahoma" w:cs="Tahoma"/>
          <w:sz w:val="28"/>
          <w:szCs w:val="28"/>
        </w:rPr>
        <w:t xml:space="preserve">each </w:t>
      </w:r>
      <w:r w:rsidR="00552F67" w:rsidRPr="000B6AF3">
        <w:rPr>
          <w:rFonts w:ascii="Tahoma" w:hAnsi="Tahoma" w:cs="Tahoma"/>
          <w:sz w:val="28"/>
          <w:szCs w:val="28"/>
        </w:rPr>
        <w:t>day,</w:t>
      </w:r>
      <w:r w:rsidRPr="000B6AF3">
        <w:rPr>
          <w:rFonts w:ascii="Tahoma" w:hAnsi="Tahoma" w:cs="Tahoma"/>
          <w:sz w:val="28"/>
          <w:szCs w:val="28"/>
        </w:rPr>
        <w:t xml:space="preserve"> the </w:t>
      </w:r>
      <w:r w:rsidR="00A075E5">
        <w:rPr>
          <w:rFonts w:ascii="Tahoma" w:hAnsi="Tahoma" w:cs="Tahoma"/>
          <w:sz w:val="28"/>
          <w:szCs w:val="28"/>
        </w:rPr>
        <w:t>A</w:t>
      </w:r>
      <w:r w:rsidRPr="000B6AF3">
        <w:rPr>
          <w:rFonts w:ascii="Tahoma" w:hAnsi="Tahoma" w:cs="Tahoma"/>
          <w:sz w:val="28"/>
          <w:szCs w:val="28"/>
        </w:rPr>
        <w:t>pplicant is saying</w:t>
      </w:r>
      <w:r>
        <w:rPr>
          <w:rFonts w:ascii="Tahoma" w:hAnsi="Tahoma" w:cs="Tahoma"/>
          <w:sz w:val="28"/>
          <w:szCs w:val="28"/>
        </w:rPr>
        <w:t xml:space="preserve"> she never slept</w:t>
      </w:r>
      <w:r w:rsidRPr="000B6AF3">
        <w:rPr>
          <w:rFonts w:ascii="Tahoma" w:hAnsi="Tahoma" w:cs="Tahoma"/>
          <w:sz w:val="28"/>
          <w:szCs w:val="28"/>
        </w:rPr>
        <w:t xml:space="preserve"> over her right,</w:t>
      </w:r>
      <w:r>
        <w:rPr>
          <w:rFonts w:ascii="Tahoma" w:hAnsi="Tahoma" w:cs="Tahoma"/>
          <w:sz w:val="28"/>
          <w:szCs w:val="28"/>
        </w:rPr>
        <w:t xml:space="preserve"> </w:t>
      </w:r>
      <w:r w:rsidRPr="000B6AF3">
        <w:rPr>
          <w:rFonts w:ascii="Tahoma" w:hAnsi="Tahoma" w:cs="Tahoma"/>
          <w:sz w:val="28"/>
          <w:szCs w:val="28"/>
        </w:rPr>
        <w:t xml:space="preserve">instead, she was busy following the procedure of executing the </w:t>
      </w:r>
      <w:r w:rsidRPr="000B6AF3">
        <w:rPr>
          <w:rFonts w:ascii="Tahoma" w:hAnsi="Tahoma" w:cs="Tahoma"/>
          <w:sz w:val="28"/>
          <w:szCs w:val="28"/>
        </w:rPr>
        <w:lastRenderedPageBreak/>
        <w:t xml:space="preserve">consent decree passed at </w:t>
      </w:r>
      <w:r w:rsidR="007F0874">
        <w:rPr>
          <w:rFonts w:ascii="Tahoma" w:hAnsi="Tahoma" w:cs="Tahoma"/>
          <w:sz w:val="28"/>
          <w:szCs w:val="28"/>
        </w:rPr>
        <w:t xml:space="preserve">the </w:t>
      </w:r>
      <w:r w:rsidRPr="000B6AF3">
        <w:rPr>
          <w:rFonts w:ascii="Tahoma" w:hAnsi="Tahoma" w:cs="Tahoma"/>
          <w:sz w:val="28"/>
          <w:szCs w:val="28"/>
        </w:rPr>
        <w:t xml:space="preserve">District </w:t>
      </w:r>
      <w:r w:rsidR="00A075E5">
        <w:rPr>
          <w:rFonts w:ascii="Tahoma" w:hAnsi="Tahoma" w:cs="Tahoma"/>
          <w:sz w:val="28"/>
          <w:szCs w:val="28"/>
        </w:rPr>
        <w:t>C</w:t>
      </w:r>
      <w:r w:rsidRPr="000B6AF3">
        <w:rPr>
          <w:rFonts w:ascii="Tahoma" w:hAnsi="Tahoma" w:cs="Tahoma"/>
          <w:sz w:val="28"/>
          <w:szCs w:val="28"/>
        </w:rPr>
        <w:t>ourt when she was told by the trial court</w:t>
      </w:r>
      <w:r>
        <w:rPr>
          <w:rFonts w:ascii="Tahoma" w:hAnsi="Tahoma" w:cs="Tahoma"/>
          <w:sz w:val="28"/>
          <w:szCs w:val="28"/>
        </w:rPr>
        <w:t xml:space="preserve"> </w:t>
      </w:r>
      <w:r w:rsidRPr="000B6AF3">
        <w:rPr>
          <w:rFonts w:ascii="Tahoma" w:hAnsi="Tahoma" w:cs="Tahoma"/>
          <w:sz w:val="28"/>
          <w:szCs w:val="28"/>
        </w:rPr>
        <w:t xml:space="preserve">that her rights were </w:t>
      </w:r>
      <w:r>
        <w:rPr>
          <w:rFonts w:ascii="Tahoma" w:hAnsi="Tahoma" w:cs="Tahoma"/>
          <w:sz w:val="28"/>
          <w:szCs w:val="28"/>
        </w:rPr>
        <w:t>denied</w:t>
      </w:r>
      <w:r w:rsidRPr="000B6AF3">
        <w:rPr>
          <w:rFonts w:ascii="Tahoma" w:hAnsi="Tahoma" w:cs="Tahoma"/>
          <w:sz w:val="28"/>
          <w:szCs w:val="28"/>
        </w:rPr>
        <w:t xml:space="preserve"> </w:t>
      </w:r>
      <w:r w:rsidR="00A075E5">
        <w:rPr>
          <w:rFonts w:ascii="Tahoma" w:hAnsi="Tahoma" w:cs="Tahoma"/>
          <w:sz w:val="28"/>
          <w:szCs w:val="28"/>
        </w:rPr>
        <w:t xml:space="preserve">as she has </w:t>
      </w:r>
      <w:r w:rsidR="001B72A5">
        <w:rPr>
          <w:rFonts w:ascii="Tahoma" w:hAnsi="Tahoma" w:cs="Tahoma"/>
          <w:sz w:val="28"/>
          <w:szCs w:val="28"/>
        </w:rPr>
        <w:t>deposed</w:t>
      </w:r>
      <w:r w:rsidR="00A075E5">
        <w:rPr>
          <w:rFonts w:ascii="Tahoma" w:hAnsi="Tahoma" w:cs="Tahoma"/>
          <w:sz w:val="28"/>
          <w:szCs w:val="28"/>
        </w:rPr>
        <w:t xml:space="preserve"> in </w:t>
      </w:r>
      <w:r w:rsidRPr="000B6AF3">
        <w:rPr>
          <w:rFonts w:ascii="Tahoma" w:hAnsi="Tahoma" w:cs="Tahoma"/>
          <w:sz w:val="28"/>
          <w:szCs w:val="28"/>
        </w:rPr>
        <w:t>paragra</w:t>
      </w:r>
      <w:r>
        <w:rPr>
          <w:rFonts w:ascii="Tahoma" w:hAnsi="Tahoma" w:cs="Tahoma"/>
          <w:sz w:val="28"/>
          <w:szCs w:val="28"/>
        </w:rPr>
        <w:t xml:space="preserve">ph 6 to </w:t>
      </w:r>
      <w:r w:rsidR="00E844CC">
        <w:rPr>
          <w:rFonts w:ascii="Tahoma" w:hAnsi="Tahoma" w:cs="Tahoma"/>
          <w:sz w:val="28"/>
          <w:szCs w:val="28"/>
        </w:rPr>
        <w:t>9</w:t>
      </w:r>
      <w:r>
        <w:rPr>
          <w:rFonts w:ascii="Tahoma" w:hAnsi="Tahoma" w:cs="Tahoma"/>
          <w:sz w:val="28"/>
          <w:szCs w:val="28"/>
        </w:rPr>
        <w:t xml:space="preserve"> of </w:t>
      </w:r>
      <w:r w:rsidR="00E844CC">
        <w:rPr>
          <w:rFonts w:ascii="Tahoma" w:hAnsi="Tahoma" w:cs="Tahoma"/>
          <w:sz w:val="28"/>
          <w:szCs w:val="28"/>
        </w:rPr>
        <w:t>the Applicant’s</w:t>
      </w:r>
      <w:r w:rsidR="00A075E5">
        <w:rPr>
          <w:rFonts w:ascii="Tahoma" w:hAnsi="Tahoma" w:cs="Tahoma"/>
          <w:sz w:val="28"/>
          <w:szCs w:val="28"/>
        </w:rPr>
        <w:t xml:space="preserve"> A</w:t>
      </w:r>
      <w:r>
        <w:rPr>
          <w:rFonts w:ascii="Tahoma" w:hAnsi="Tahoma" w:cs="Tahoma"/>
          <w:sz w:val="28"/>
          <w:szCs w:val="28"/>
        </w:rPr>
        <w:t xml:space="preserve">ffidavit. </w:t>
      </w:r>
    </w:p>
    <w:p w:rsidR="005F5777" w:rsidRDefault="00BB2D7B" w:rsidP="00BB2D7B">
      <w:pPr>
        <w:autoSpaceDE w:val="0"/>
        <w:autoSpaceDN w:val="0"/>
        <w:adjustRightInd w:val="0"/>
        <w:spacing w:after="0" w:line="480" w:lineRule="auto"/>
        <w:jc w:val="both"/>
        <w:rPr>
          <w:rFonts w:ascii="Tahoma" w:hAnsi="Tahoma" w:cs="Tahoma"/>
          <w:sz w:val="28"/>
          <w:szCs w:val="28"/>
        </w:rPr>
      </w:pPr>
      <w:r w:rsidRPr="00636A6E">
        <w:rPr>
          <w:rFonts w:ascii="Tahoma" w:hAnsi="Tahoma" w:cs="Tahoma"/>
          <w:sz w:val="28"/>
          <w:szCs w:val="28"/>
        </w:rPr>
        <w:t xml:space="preserve">It is from this </w:t>
      </w:r>
      <w:r w:rsidR="007F0874" w:rsidRPr="00636A6E">
        <w:rPr>
          <w:rFonts w:ascii="Tahoma" w:hAnsi="Tahoma" w:cs="Tahoma"/>
          <w:sz w:val="28"/>
          <w:szCs w:val="28"/>
        </w:rPr>
        <w:t>misapprehension that</w:t>
      </w:r>
      <w:r w:rsidRPr="00636A6E">
        <w:rPr>
          <w:rFonts w:ascii="Tahoma" w:hAnsi="Tahoma" w:cs="Tahoma"/>
          <w:sz w:val="28"/>
          <w:szCs w:val="28"/>
        </w:rPr>
        <w:t xml:space="preserve"> this court thinks there is </w:t>
      </w:r>
      <w:r w:rsidR="00E844CC">
        <w:rPr>
          <w:rFonts w:ascii="Tahoma" w:hAnsi="Tahoma" w:cs="Tahoma"/>
          <w:sz w:val="28"/>
          <w:szCs w:val="28"/>
        </w:rPr>
        <w:t xml:space="preserve">an </w:t>
      </w:r>
      <w:r w:rsidRPr="00636A6E">
        <w:rPr>
          <w:rFonts w:ascii="Tahoma" w:hAnsi="Tahoma" w:cs="Tahoma"/>
          <w:sz w:val="28"/>
          <w:szCs w:val="28"/>
        </w:rPr>
        <w:t xml:space="preserve">illegality </w:t>
      </w:r>
      <w:r>
        <w:rPr>
          <w:rFonts w:ascii="Tahoma" w:hAnsi="Tahoma" w:cs="Tahoma"/>
          <w:sz w:val="28"/>
          <w:szCs w:val="28"/>
        </w:rPr>
        <w:t xml:space="preserve">in </w:t>
      </w:r>
      <w:r w:rsidRPr="00636A6E">
        <w:rPr>
          <w:rFonts w:ascii="Tahoma" w:hAnsi="Tahoma" w:cs="Tahoma"/>
          <w:sz w:val="28"/>
          <w:szCs w:val="28"/>
        </w:rPr>
        <w:t>depriving a</w:t>
      </w:r>
      <w:r w:rsidR="00A075E5">
        <w:rPr>
          <w:rFonts w:ascii="Tahoma" w:hAnsi="Tahoma" w:cs="Tahoma"/>
          <w:sz w:val="28"/>
          <w:szCs w:val="28"/>
        </w:rPr>
        <w:t xml:space="preserve"> beneficiary </w:t>
      </w:r>
      <w:r w:rsidR="00E87BA6">
        <w:rPr>
          <w:rFonts w:ascii="Tahoma" w:hAnsi="Tahoma" w:cs="Tahoma"/>
          <w:sz w:val="28"/>
          <w:szCs w:val="28"/>
        </w:rPr>
        <w:t xml:space="preserve">of </w:t>
      </w:r>
      <w:r w:rsidR="00A075E5">
        <w:rPr>
          <w:rFonts w:ascii="Tahoma" w:hAnsi="Tahoma" w:cs="Tahoma"/>
          <w:sz w:val="28"/>
          <w:szCs w:val="28"/>
        </w:rPr>
        <w:t xml:space="preserve">the </w:t>
      </w:r>
      <w:r w:rsidR="00690CA5">
        <w:rPr>
          <w:rFonts w:ascii="Tahoma" w:hAnsi="Tahoma" w:cs="Tahoma"/>
          <w:sz w:val="28"/>
          <w:szCs w:val="28"/>
        </w:rPr>
        <w:t xml:space="preserve">estate </w:t>
      </w:r>
      <w:r w:rsidRPr="00636A6E">
        <w:rPr>
          <w:rFonts w:ascii="Tahoma" w:hAnsi="Tahoma" w:cs="Tahoma"/>
          <w:sz w:val="28"/>
          <w:szCs w:val="28"/>
        </w:rPr>
        <w:t>of her parent</w:t>
      </w:r>
      <w:r w:rsidRPr="00F0542A">
        <w:rPr>
          <w:rFonts w:ascii="Tahoma" w:hAnsi="Tahoma" w:cs="Tahoma"/>
          <w:sz w:val="28"/>
          <w:szCs w:val="28"/>
        </w:rPr>
        <w:t xml:space="preserve">. </w:t>
      </w:r>
      <w:r w:rsidR="00E844CC" w:rsidRPr="00F0542A">
        <w:rPr>
          <w:rFonts w:ascii="Tahoma" w:hAnsi="Tahoma" w:cs="Tahoma"/>
          <w:sz w:val="28"/>
          <w:szCs w:val="28"/>
        </w:rPr>
        <w:t>S</w:t>
      </w:r>
      <w:r w:rsidRPr="00F0542A">
        <w:rPr>
          <w:rFonts w:ascii="Tahoma" w:hAnsi="Tahoma" w:cs="Tahoma"/>
          <w:sz w:val="28"/>
          <w:szCs w:val="28"/>
        </w:rPr>
        <w:t xml:space="preserve">he </w:t>
      </w:r>
      <w:r w:rsidR="005C6283">
        <w:rPr>
          <w:rFonts w:ascii="Tahoma" w:hAnsi="Tahoma" w:cs="Tahoma"/>
          <w:sz w:val="28"/>
          <w:szCs w:val="28"/>
        </w:rPr>
        <w:t xml:space="preserve">is </w:t>
      </w:r>
      <w:r w:rsidRPr="00F0542A">
        <w:rPr>
          <w:rFonts w:ascii="Tahoma" w:hAnsi="Tahoma" w:cs="Tahoma"/>
          <w:sz w:val="28"/>
          <w:szCs w:val="28"/>
        </w:rPr>
        <w:t>praying for this court to grant an extension of time to file an appeal out of time, to challenge</w:t>
      </w:r>
      <w:r w:rsidR="00E844CC" w:rsidRPr="00F0542A">
        <w:rPr>
          <w:rFonts w:ascii="Tahoma" w:hAnsi="Tahoma" w:cs="Tahoma"/>
          <w:sz w:val="28"/>
          <w:szCs w:val="28"/>
        </w:rPr>
        <w:t xml:space="preserve"> what transpired in the lower court</w:t>
      </w:r>
      <w:r w:rsidR="00F0542A" w:rsidRPr="00F0542A">
        <w:rPr>
          <w:rFonts w:ascii="Tahoma" w:hAnsi="Tahoma" w:cs="Tahoma"/>
          <w:sz w:val="28"/>
          <w:szCs w:val="28"/>
        </w:rPr>
        <w:t>.</w:t>
      </w:r>
      <w:r w:rsidR="00F0542A">
        <w:rPr>
          <w:rFonts w:ascii="Tahoma" w:hAnsi="Tahoma" w:cs="Tahoma"/>
          <w:sz w:val="28"/>
          <w:szCs w:val="28"/>
        </w:rPr>
        <w:t xml:space="preserve"> While I agree with the Respondent’s counsel that this Application is filed out of time, it is precisely for that reason that the Applicant has made this Application. </w:t>
      </w:r>
    </w:p>
    <w:p w:rsidR="00F0542A" w:rsidRDefault="005F5777" w:rsidP="00BB2D7B">
      <w:pPr>
        <w:autoSpaceDE w:val="0"/>
        <w:autoSpaceDN w:val="0"/>
        <w:adjustRightInd w:val="0"/>
        <w:spacing w:after="0" w:line="480" w:lineRule="auto"/>
        <w:jc w:val="both"/>
        <w:rPr>
          <w:rFonts w:ascii="Tahoma" w:hAnsi="Tahoma" w:cs="Tahoma"/>
          <w:sz w:val="28"/>
          <w:szCs w:val="28"/>
        </w:rPr>
      </w:pPr>
      <w:r>
        <w:rPr>
          <w:rFonts w:ascii="Tahoma" w:hAnsi="Tahoma" w:cs="Tahoma"/>
          <w:sz w:val="28"/>
          <w:szCs w:val="28"/>
        </w:rPr>
        <w:t>S</w:t>
      </w:r>
      <w:r w:rsidR="00F0542A" w:rsidRPr="00F0542A">
        <w:rPr>
          <w:rFonts w:ascii="Tahoma" w:hAnsi="Tahoma" w:cs="Tahoma"/>
          <w:sz w:val="28"/>
          <w:szCs w:val="28"/>
        </w:rPr>
        <w:t xml:space="preserve">ection 14(1) of the </w:t>
      </w:r>
      <w:r>
        <w:rPr>
          <w:rFonts w:ascii="Tahoma" w:hAnsi="Tahoma" w:cs="Tahoma"/>
          <w:sz w:val="28"/>
          <w:szCs w:val="28"/>
        </w:rPr>
        <w:t xml:space="preserve">LLA </w:t>
      </w:r>
      <w:r w:rsidR="00F0542A" w:rsidRPr="00F0542A">
        <w:rPr>
          <w:rFonts w:ascii="Tahoma" w:hAnsi="Tahoma" w:cs="Tahoma"/>
          <w:sz w:val="28"/>
          <w:szCs w:val="28"/>
        </w:rPr>
        <w:t>provides for the extension of time upon sufficient cause. The provision states</w:t>
      </w:r>
      <w:r>
        <w:rPr>
          <w:rFonts w:ascii="Tahoma" w:hAnsi="Tahoma" w:cs="Tahoma"/>
          <w:sz w:val="28"/>
          <w:szCs w:val="28"/>
        </w:rPr>
        <w:t xml:space="preserve">: </w:t>
      </w:r>
    </w:p>
    <w:p w:rsidR="005F5777" w:rsidRPr="005F5777" w:rsidRDefault="005F5777" w:rsidP="005F5777">
      <w:pPr>
        <w:autoSpaceDE w:val="0"/>
        <w:autoSpaceDN w:val="0"/>
        <w:adjustRightInd w:val="0"/>
        <w:spacing w:after="0" w:line="276" w:lineRule="auto"/>
        <w:ind w:left="1418" w:right="1422"/>
        <w:jc w:val="both"/>
        <w:rPr>
          <w:rFonts w:ascii="Tahoma" w:hAnsi="Tahoma" w:cs="Tahoma"/>
          <w:sz w:val="28"/>
          <w:szCs w:val="28"/>
        </w:rPr>
      </w:pPr>
      <w:r w:rsidRPr="005F5777">
        <w:rPr>
          <w:rFonts w:ascii="Tahoma" w:hAnsi="Tahoma" w:cs="Tahoma"/>
          <w:i/>
          <w:sz w:val="28"/>
          <w:szCs w:val="28"/>
        </w:rPr>
        <w:t xml:space="preserve">“Notwithstanding the provisions of this Act, </w:t>
      </w:r>
      <w:r w:rsidRPr="005F5777">
        <w:rPr>
          <w:rFonts w:ascii="Tahoma" w:hAnsi="Tahoma" w:cs="Tahoma"/>
          <w:b/>
          <w:i/>
          <w:sz w:val="28"/>
          <w:szCs w:val="28"/>
        </w:rPr>
        <w:t>the court may, for any reasonable or sufficient cause, extend the period of limitation for the institution of an appeal or an application,</w:t>
      </w:r>
      <w:r w:rsidRPr="005F5777">
        <w:rPr>
          <w:rFonts w:ascii="Tahoma" w:hAnsi="Tahoma" w:cs="Tahoma"/>
          <w:i/>
          <w:sz w:val="28"/>
          <w:szCs w:val="28"/>
        </w:rPr>
        <w:t xml:space="preserve"> other than an application for the execution of a decree, and an application for such extension may be made either before or after the expiry of the period of limitation prescribed for such appeal or application</w:t>
      </w:r>
      <w:r w:rsidR="005C6283">
        <w:rPr>
          <w:rFonts w:ascii="Tahoma" w:hAnsi="Tahoma" w:cs="Tahoma"/>
          <w:i/>
          <w:sz w:val="28"/>
          <w:szCs w:val="28"/>
        </w:rPr>
        <w:t>.</w:t>
      </w:r>
      <w:r w:rsidRPr="005F5777">
        <w:rPr>
          <w:rFonts w:ascii="Tahoma" w:hAnsi="Tahoma" w:cs="Tahoma"/>
          <w:i/>
          <w:sz w:val="28"/>
          <w:szCs w:val="28"/>
        </w:rPr>
        <w:t>”</w:t>
      </w:r>
      <w:r w:rsidR="005C6283">
        <w:rPr>
          <w:rFonts w:ascii="Tahoma" w:hAnsi="Tahoma" w:cs="Tahoma"/>
          <w:i/>
          <w:sz w:val="28"/>
          <w:szCs w:val="28"/>
        </w:rPr>
        <w:t xml:space="preserve"> </w:t>
      </w:r>
      <w:r>
        <w:rPr>
          <w:rFonts w:ascii="Tahoma" w:hAnsi="Tahoma" w:cs="Tahoma"/>
          <w:sz w:val="28"/>
          <w:szCs w:val="28"/>
        </w:rPr>
        <w:t>(Emphasis supplied)</w:t>
      </w:r>
    </w:p>
    <w:p w:rsidR="005F5777" w:rsidRDefault="005F5777" w:rsidP="00BB2D7B">
      <w:pPr>
        <w:autoSpaceDE w:val="0"/>
        <w:autoSpaceDN w:val="0"/>
        <w:adjustRightInd w:val="0"/>
        <w:spacing w:after="0" w:line="480" w:lineRule="auto"/>
        <w:jc w:val="both"/>
        <w:rPr>
          <w:rFonts w:ascii="Tahoma" w:hAnsi="Tahoma" w:cs="Tahoma"/>
          <w:sz w:val="28"/>
          <w:szCs w:val="28"/>
        </w:rPr>
      </w:pPr>
    </w:p>
    <w:p w:rsidR="00421E24" w:rsidRPr="00A97531" w:rsidRDefault="00BB2D7B" w:rsidP="00421E24">
      <w:pPr>
        <w:spacing w:after="0" w:line="360" w:lineRule="auto"/>
        <w:jc w:val="both"/>
        <w:rPr>
          <w:rFonts w:ascii="Tahoma" w:eastAsia="Calibri" w:hAnsi="Tahoma" w:cs="Tahoma"/>
          <w:bCs/>
          <w:sz w:val="28"/>
          <w:szCs w:val="28"/>
        </w:rPr>
      </w:pPr>
      <w:r w:rsidRPr="000B6AF3">
        <w:rPr>
          <w:rFonts w:ascii="Tahoma" w:hAnsi="Tahoma" w:cs="Tahoma"/>
          <w:sz w:val="28"/>
          <w:szCs w:val="28"/>
        </w:rPr>
        <w:t xml:space="preserve">It is from the foregoing section where the question to be determined would be, whether the </w:t>
      </w:r>
      <w:r w:rsidR="005F5777">
        <w:rPr>
          <w:rFonts w:ascii="Tahoma" w:hAnsi="Tahoma" w:cs="Tahoma"/>
          <w:sz w:val="28"/>
          <w:szCs w:val="28"/>
        </w:rPr>
        <w:t>A</w:t>
      </w:r>
      <w:r w:rsidRPr="000B6AF3">
        <w:rPr>
          <w:rFonts w:ascii="Tahoma" w:hAnsi="Tahoma" w:cs="Tahoma"/>
          <w:sz w:val="28"/>
          <w:szCs w:val="28"/>
        </w:rPr>
        <w:t>pplicant has shown sufficient cause.</w:t>
      </w:r>
      <w:r w:rsidR="00421E24">
        <w:rPr>
          <w:rFonts w:ascii="Tahoma" w:hAnsi="Tahoma" w:cs="Tahoma"/>
          <w:sz w:val="28"/>
          <w:szCs w:val="28"/>
        </w:rPr>
        <w:t xml:space="preserve"> </w:t>
      </w:r>
      <w:r w:rsidR="00421E24">
        <w:rPr>
          <w:rFonts w:ascii="Tahoma" w:eastAsia="Calibri" w:hAnsi="Tahoma" w:cs="Tahoma"/>
          <w:bCs/>
          <w:sz w:val="28"/>
          <w:szCs w:val="28"/>
        </w:rPr>
        <w:t xml:space="preserve">In </w:t>
      </w:r>
      <w:r w:rsidR="00421E24" w:rsidRPr="00A97531">
        <w:rPr>
          <w:rFonts w:ascii="Tahoma" w:eastAsia="Calibri" w:hAnsi="Tahoma" w:cs="Tahoma"/>
          <w:b/>
          <w:bCs/>
          <w:sz w:val="28"/>
          <w:szCs w:val="28"/>
        </w:rPr>
        <w:t xml:space="preserve">Tanga Cement </w:t>
      </w:r>
      <w:r w:rsidR="00421E24" w:rsidRPr="00A97531">
        <w:rPr>
          <w:rFonts w:ascii="Tahoma" w:eastAsia="Calibri" w:hAnsi="Tahoma" w:cs="Tahoma"/>
          <w:b/>
          <w:bCs/>
          <w:sz w:val="28"/>
          <w:szCs w:val="28"/>
        </w:rPr>
        <w:lastRenderedPageBreak/>
        <w:t>Company v. Jumanne D. Masangwa and Another</w:t>
      </w:r>
      <w:r w:rsidR="00421E24" w:rsidRPr="00A97531">
        <w:rPr>
          <w:rFonts w:ascii="Tahoma" w:eastAsia="Calibri" w:hAnsi="Tahoma" w:cs="Tahoma"/>
          <w:bCs/>
          <w:sz w:val="28"/>
          <w:szCs w:val="28"/>
        </w:rPr>
        <w:t>,</w:t>
      </w:r>
      <w:r w:rsidR="00421E24" w:rsidRPr="00A97531">
        <w:t xml:space="preserve"> </w:t>
      </w:r>
      <w:r w:rsidR="00421E24" w:rsidRPr="00A97531">
        <w:rPr>
          <w:rFonts w:ascii="Tahoma" w:eastAsia="Calibri" w:hAnsi="Tahoma" w:cs="Tahoma"/>
          <w:bCs/>
          <w:sz w:val="28"/>
          <w:szCs w:val="28"/>
        </w:rPr>
        <w:t>Civil</w:t>
      </w:r>
      <w:r w:rsidR="00421E24">
        <w:rPr>
          <w:rFonts w:ascii="Tahoma" w:eastAsia="Calibri" w:hAnsi="Tahoma" w:cs="Tahoma"/>
          <w:bCs/>
          <w:sz w:val="28"/>
          <w:szCs w:val="28"/>
        </w:rPr>
        <w:t xml:space="preserve"> </w:t>
      </w:r>
      <w:r w:rsidR="00421E24" w:rsidRPr="00A97531">
        <w:rPr>
          <w:rFonts w:ascii="Tahoma" w:eastAsia="Calibri" w:hAnsi="Tahoma" w:cs="Tahoma"/>
          <w:bCs/>
          <w:sz w:val="28"/>
          <w:szCs w:val="28"/>
        </w:rPr>
        <w:t xml:space="preserve">Application no. 6 of 2001, </w:t>
      </w:r>
      <w:r w:rsidR="00421E24">
        <w:rPr>
          <w:rFonts w:ascii="Tahoma" w:eastAsia="Calibri" w:hAnsi="Tahoma" w:cs="Tahoma"/>
          <w:bCs/>
          <w:sz w:val="28"/>
          <w:szCs w:val="28"/>
        </w:rPr>
        <w:t xml:space="preserve">the Court of Appeal </w:t>
      </w:r>
      <w:r w:rsidR="00421E24" w:rsidRPr="00A97531">
        <w:rPr>
          <w:rFonts w:ascii="Tahoma" w:eastAsia="Calibri" w:hAnsi="Tahoma" w:cs="Tahoma"/>
          <w:bCs/>
          <w:sz w:val="28"/>
          <w:szCs w:val="28"/>
        </w:rPr>
        <w:t>held that:</w:t>
      </w:r>
    </w:p>
    <w:p w:rsidR="00421E24" w:rsidRPr="00A97531" w:rsidRDefault="00421E24" w:rsidP="00421E24">
      <w:pPr>
        <w:spacing w:after="0" w:line="276" w:lineRule="auto"/>
        <w:ind w:left="1418" w:right="1422"/>
        <w:jc w:val="both"/>
        <w:rPr>
          <w:rFonts w:ascii="Tahoma" w:eastAsia="Calibri" w:hAnsi="Tahoma" w:cs="Tahoma"/>
          <w:bCs/>
          <w:i/>
          <w:sz w:val="28"/>
          <w:szCs w:val="28"/>
        </w:rPr>
      </w:pPr>
      <w:r>
        <w:rPr>
          <w:rFonts w:ascii="Tahoma" w:eastAsia="Calibri" w:hAnsi="Tahoma" w:cs="Tahoma"/>
          <w:bCs/>
          <w:i/>
          <w:sz w:val="28"/>
          <w:szCs w:val="28"/>
        </w:rPr>
        <w:t>“</w:t>
      </w:r>
      <w:r w:rsidRPr="00A97531">
        <w:rPr>
          <w:rFonts w:ascii="Tahoma" w:eastAsia="Calibri" w:hAnsi="Tahoma" w:cs="Tahoma"/>
          <w:bCs/>
          <w:i/>
          <w:sz w:val="28"/>
          <w:szCs w:val="28"/>
        </w:rPr>
        <w:t>An application for extension of time is entirety in the discretion of the Court to grant or refuse it. This unfettered discretion of the Court however has to be exercised judicially, and overriding consideration is that there must be sufficient cause for doing so. What amount to sufficient cause has not been defined. From decided cases a number of factors has been taken into account, including whether or not the application was brought promptly; the absence of any valid explanation for the delay; lack of diligence on the part of the applicant.</w:t>
      </w:r>
      <w:r>
        <w:rPr>
          <w:rFonts w:ascii="Tahoma" w:eastAsia="Calibri" w:hAnsi="Tahoma" w:cs="Tahoma"/>
          <w:bCs/>
          <w:i/>
          <w:sz w:val="28"/>
          <w:szCs w:val="28"/>
        </w:rPr>
        <w:t>”</w:t>
      </w:r>
    </w:p>
    <w:p w:rsidR="00421E24" w:rsidRDefault="00421E24" w:rsidP="00421E24">
      <w:pPr>
        <w:spacing w:after="0" w:line="360" w:lineRule="auto"/>
        <w:jc w:val="both"/>
        <w:rPr>
          <w:rFonts w:ascii="Tahoma" w:eastAsia="Calibri" w:hAnsi="Tahoma" w:cs="Tahoma"/>
          <w:bCs/>
          <w:sz w:val="28"/>
          <w:szCs w:val="28"/>
        </w:rPr>
      </w:pPr>
    </w:p>
    <w:p w:rsidR="00421E24" w:rsidRDefault="00421E24" w:rsidP="00421E24">
      <w:pPr>
        <w:spacing w:after="0" w:line="480" w:lineRule="auto"/>
        <w:jc w:val="both"/>
        <w:rPr>
          <w:rFonts w:ascii="Tahoma" w:eastAsia="Calibri" w:hAnsi="Tahoma" w:cs="Tahoma"/>
          <w:bCs/>
          <w:sz w:val="28"/>
          <w:szCs w:val="28"/>
        </w:rPr>
      </w:pPr>
      <w:r>
        <w:rPr>
          <w:rFonts w:ascii="Tahoma" w:eastAsia="Calibri" w:hAnsi="Tahoma" w:cs="Tahoma"/>
          <w:bCs/>
          <w:sz w:val="28"/>
          <w:szCs w:val="28"/>
        </w:rPr>
        <w:t xml:space="preserve">The Applicant herein explained the delay of 748 days and also beseeched this court to take heed on there being an illegality.  I shall determine the Application on that basis as it </w:t>
      </w:r>
      <w:r w:rsidRPr="00C56AB9">
        <w:rPr>
          <w:rFonts w:ascii="Tahoma" w:eastAsia="Calibri" w:hAnsi="Tahoma" w:cs="Tahoma"/>
          <w:bCs/>
          <w:sz w:val="28"/>
          <w:szCs w:val="28"/>
        </w:rPr>
        <w:t>is a settled principle of law that, an extension of time can be granted on the sole ground of illegality</w:t>
      </w:r>
      <w:r>
        <w:rPr>
          <w:rFonts w:ascii="Tahoma" w:eastAsia="Calibri" w:hAnsi="Tahoma" w:cs="Tahoma"/>
          <w:bCs/>
          <w:sz w:val="28"/>
          <w:szCs w:val="28"/>
        </w:rPr>
        <w:t xml:space="preserve"> as held in the case of </w:t>
      </w:r>
      <w:r w:rsidRPr="00425C8F">
        <w:rPr>
          <w:rFonts w:ascii="Tahoma" w:eastAsia="Calibri" w:hAnsi="Tahoma" w:cs="Tahoma"/>
          <w:b/>
          <w:bCs/>
          <w:sz w:val="28"/>
          <w:szCs w:val="28"/>
        </w:rPr>
        <w:t xml:space="preserve">Transport Equipment Ltd. v. D.P. Valambhia </w:t>
      </w:r>
      <w:r>
        <w:rPr>
          <w:rFonts w:ascii="Tahoma" w:eastAsia="Calibri" w:hAnsi="Tahoma" w:cs="Tahoma"/>
          <w:bCs/>
          <w:sz w:val="28"/>
          <w:szCs w:val="28"/>
        </w:rPr>
        <w:t xml:space="preserve">[1993] TLR 91 the Court of Appeal made reference to its earlier case of </w:t>
      </w:r>
      <w:r w:rsidRPr="00982CFE">
        <w:rPr>
          <w:rFonts w:ascii="Tahoma" w:eastAsia="Calibri" w:hAnsi="Tahoma" w:cs="Tahoma"/>
          <w:b/>
          <w:bCs/>
          <w:sz w:val="28"/>
          <w:szCs w:val="28"/>
        </w:rPr>
        <w:t xml:space="preserve">Permanent Secretary, Ministry of Defence </w:t>
      </w:r>
      <w:r>
        <w:rPr>
          <w:rFonts w:ascii="Tahoma" w:eastAsia="Calibri" w:hAnsi="Tahoma" w:cs="Tahoma"/>
          <w:b/>
          <w:bCs/>
          <w:sz w:val="28"/>
          <w:szCs w:val="28"/>
        </w:rPr>
        <w:t xml:space="preserve">and National Service </w:t>
      </w:r>
      <w:r w:rsidRPr="00982CFE">
        <w:rPr>
          <w:rFonts w:ascii="Tahoma" w:eastAsia="Calibri" w:hAnsi="Tahoma" w:cs="Tahoma"/>
          <w:b/>
          <w:bCs/>
          <w:sz w:val="28"/>
          <w:szCs w:val="28"/>
        </w:rPr>
        <w:t>v. D.P. Valambhia</w:t>
      </w:r>
      <w:r>
        <w:rPr>
          <w:rFonts w:ascii="Tahoma" w:eastAsia="Calibri" w:hAnsi="Tahoma" w:cs="Tahoma"/>
          <w:bCs/>
          <w:sz w:val="28"/>
          <w:szCs w:val="28"/>
        </w:rPr>
        <w:t xml:space="preserve"> </w:t>
      </w:r>
      <w:r w:rsidRPr="00C56AB9">
        <w:rPr>
          <w:rFonts w:ascii="Tahoma" w:eastAsia="Calibri" w:hAnsi="Tahoma" w:cs="Tahoma"/>
          <w:bCs/>
          <w:sz w:val="28"/>
          <w:szCs w:val="28"/>
        </w:rPr>
        <w:t xml:space="preserve"> [1992] TLR 185</w:t>
      </w:r>
      <w:r>
        <w:rPr>
          <w:rFonts w:ascii="Tahoma" w:eastAsia="Calibri" w:hAnsi="Tahoma" w:cs="Tahoma"/>
          <w:bCs/>
          <w:sz w:val="28"/>
          <w:szCs w:val="28"/>
        </w:rPr>
        <w:t xml:space="preserve"> where it held: </w:t>
      </w:r>
    </w:p>
    <w:p w:rsidR="00421E24" w:rsidRPr="00982CFE" w:rsidRDefault="001949D2" w:rsidP="00421E24">
      <w:pPr>
        <w:spacing w:after="0" w:line="276" w:lineRule="auto"/>
        <w:ind w:left="1418" w:right="1422"/>
        <w:jc w:val="both"/>
        <w:rPr>
          <w:rFonts w:ascii="Tahoma" w:eastAsia="Calibri" w:hAnsi="Tahoma" w:cs="Tahoma"/>
          <w:bCs/>
          <w:i/>
          <w:sz w:val="28"/>
          <w:szCs w:val="28"/>
        </w:rPr>
      </w:pPr>
      <w:r>
        <w:rPr>
          <w:rFonts w:ascii="Tahoma" w:eastAsia="Calibri" w:hAnsi="Tahoma" w:cs="Tahoma"/>
          <w:bCs/>
          <w:sz w:val="28"/>
          <w:szCs w:val="28"/>
        </w:rPr>
        <w:t>“</w:t>
      </w:r>
      <w:r w:rsidR="00421E24" w:rsidRPr="00982CFE">
        <w:rPr>
          <w:rFonts w:ascii="Tahoma" w:eastAsia="Calibri" w:hAnsi="Tahoma" w:cs="Tahoma"/>
          <w:bCs/>
          <w:i/>
          <w:sz w:val="28"/>
          <w:szCs w:val="28"/>
        </w:rPr>
        <w:t xml:space="preserve">In our view when the point at issue is one alleging illegality of the decision being challenged, the court has a duty even if it means extending the time for purposes to ascertain the point and, if the alleged </w:t>
      </w:r>
      <w:r w:rsidR="00421E24" w:rsidRPr="00982CFE">
        <w:rPr>
          <w:rFonts w:ascii="Tahoma" w:eastAsia="Calibri" w:hAnsi="Tahoma" w:cs="Tahoma"/>
          <w:bCs/>
          <w:i/>
          <w:sz w:val="28"/>
          <w:szCs w:val="28"/>
        </w:rPr>
        <w:lastRenderedPageBreak/>
        <w:t>illegality be established, to take appropriate measures and put the matter and record right.</w:t>
      </w:r>
      <w:r>
        <w:rPr>
          <w:rFonts w:ascii="Tahoma" w:eastAsia="Calibri" w:hAnsi="Tahoma" w:cs="Tahoma"/>
          <w:bCs/>
          <w:i/>
          <w:sz w:val="28"/>
          <w:szCs w:val="28"/>
        </w:rPr>
        <w:t>”</w:t>
      </w:r>
    </w:p>
    <w:p w:rsidR="00421E24" w:rsidRPr="00F160B7" w:rsidRDefault="00421E24" w:rsidP="00421E24">
      <w:pPr>
        <w:spacing w:after="0" w:line="360" w:lineRule="auto"/>
        <w:jc w:val="both"/>
        <w:rPr>
          <w:rFonts w:ascii="Tahoma" w:eastAsia="Calibri" w:hAnsi="Tahoma" w:cs="Tahoma"/>
          <w:bCs/>
          <w:sz w:val="28"/>
          <w:szCs w:val="28"/>
        </w:rPr>
      </w:pPr>
    </w:p>
    <w:p w:rsidR="00421E24" w:rsidRDefault="00421E24" w:rsidP="00421E24">
      <w:pPr>
        <w:spacing w:line="480" w:lineRule="auto"/>
        <w:ind w:right="4"/>
        <w:jc w:val="both"/>
        <w:rPr>
          <w:rFonts w:ascii="Tahoma" w:eastAsia="Calibri" w:hAnsi="Tahoma" w:cs="Tahoma"/>
          <w:bCs/>
          <w:sz w:val="28"/>
          <w:szCs w:val="28"/>
        </w:rPr>
      </w:pPr>
      <w:r w:rsidRPr="00C56AB9">
        <w:rPr>
          <w:rFonts w:ascii="Tahoma" w:eastAsia="Calibri" w:hAnsi="Tahoma" w:cs="Tahoma"/>
          <w:bCs/>
          <w:sz w:val="28"/>
          <w:szCs w:val="28"/>
        </w:rPr>
        <w:t>In a</w:t>
      </w:r>
      <w:r>
        <w:rPr>
          <w:rFonts w:ascii="Tahoma" w:eastAsia="Calibri" w:hAnsi="Tahoma" w:cs="Tahoma"/>
          <w:bCs/>
          <w:sz w:val="28"/>
          <w:szCs w:val="28"/>
        </w:rPr>
        <w:t xml:space="preserve"> later case of</w:t>
      </w:r>
      <w:r w:rsidRPr="00C56AB9">
        <w:rPr>
          <w:rFonts w:ascii="Tahoma" w:eastAsia="Calibri" w:hAnsi="Tahoma" w:cs="Tahoma"/>
          <w:bCs/>
          <w:sz w:val="28"/>
          <w:szCs w:val="28"/>
        </w:rPr>
        <w:t xml:space="preserve"> </w:t>
      </w:r>
      <w:r w:rsidRPr="00C56AB9">
        <w:rPr>
          <w:rFonts w:ascii="Tahoma" w:eastAsia="Calibri" w:hAnsi="Tahoma" w:cs="Tahoma"/>
          <w:b/>
          <w:bCs/>
          <w:sz w:val="28"/>
          <w:szCs w:val="28"/>
        </w:rPr>
        <w:t>Lyamuya Construction Company Limited v. the Board of Registered Trustees of Young Women's Christian Association of Tanzania,</w:t>
      </w:r>
      <w:r>
        <w:rPr>
          <w:rFonts w:ascii="Tahoma" w:eastAsia="Calibri" w:hAnsi="Tahoma" w:cs="Tahoma"/>
          <w:bCs/>
          <w:sz w:val="28"/>
          <w:szCs w:val="28"/>
        </w:rPr>
        <w:t xml:space="preserve"> </w:t>
      </w:r>
      <w:r w:rsidRPr="00C56AB9">
        <w:rPr>
          <w:rFonts w:ascii="Tahoma" w:eastAsia="Calibri" w:hAnsi="Tahoma" w:cs="Tahoma"/>
          <w:bCs/>
          <w:sz w:val="28"/>
          <w:szCs w:val="28"/>
        </w:rPr>
        <w:t xml:space="preserve">Civil Application No. 2 of 2010 (unreported), </w:t>
      </w:r>
      <w:r>
        <w:rPr>
          <w:rFonts w:ascii="Tahoma" w:eastAsia="Calibri" w:hAnsi="Tahoma" w:cs="Tahoma"/>
          <w:bCs/>
          <w:sz w:val="28"/>
          <w:szCs w:val="28"/>
        </w:rPr>
        <w:t xml:space="preserve">the Court of Appeal expounded on its holding in </w:t>
      </w:r>
      <w:r w:rsidRPr="00982CFE">
        <w:rPr>
          <w:rFonts w:ascii="Tahoma" w:eastAsia="Calibri" w:hAnsi="Tahoma" w:cs="Tahoma"/>
          <w:b/>
          <w:bCs/>
          <w:sz w:val="28"/>
          <w:szCs w:val="28"/>
        </w:rPr>
        <w:t xml:space="preserve">Permanent Secretary, Ministry of Defence </w:t>
      </w:r>
      <w:r>
        <w:rPr>
          <w:rFonts w:ascii="Tahoma" w:eastAsia="Calibri" w:hAnsi="Tahoma" w:cs="Tahoma"/>
          <w:b/>
          <w:bCs/>
          <w:sz w:val="28"/>
          <w:szCs w:val="28"/>
        </w:rPr>
        <w:t xml:space="preserve">and National Service </w:t>
      </w:r>
      <w:r w:rsidRPr="00982CFE">
        <w:rPr>
          <w:rFonts w:ascii="Tahoma" w:eastAsia="Calibri" w:hAnsi="Tahoma" w:cs="Tahoma"/>
          <w:b/>
          <w:bCs/>
          <w:sz w:val="28"/>
          <w:szCs w:val="28"/>
        </w:rPr>
        <w:t>v. D.P. Valambhia</w:t>
      </w:r>
      <w:r>
        <w:rPr>
          <w:rFonts w:ascii="Tahoma" w:eastAsia="Calibri" w:hAnsi="Tahoma" w:cs="Tahoma"/>
          <w:bCs/>
          <w:sz w:val="28"/>
          <w:szCs w:val="28"/>
        </w:rPr>
        <w:t xml:space="preserve"> (supra) and held that </w:t>
      </w:r>
      <w:r w:rsidRPr="00C56AB9">
        <w:rPr>
          <w:rFonts w:ascii="Tahoma" w:eastAsia="Calibri" w:hAnsi="Tahoma" w:cs="Tahoma"/>
          <w:bCs/>
          <w:sz w:val="28"/>
          <w:szCs w:val="28"/>
        </w:rPr>
        <w:t>for illegality to amount to sufficient cause it must be apparent on the face of record</w:t>
      </w:r>
      <w:r>
        <w:rPr>
          <w:rFonts w:ascii="Tahoma" w:eastAsia="Calibri" w:hAnsi="Tahoma" w:cs="Tahoma"/>
          <w:bCs/>
          <w:sz w:val="28"/>
          <w:szCs w:val="28"/>
        </w:rPr>
        <w:t xml:space="preserve">. The court stated: </w:t>
      </w:r>
    </w:p>
    <w:p w:rsidR="00421E24" w:rsidRDefault="001949D2" w:rsidP="00421E24">
      <w:pPr>
        <w:tabs>
          <w:tab w:val="left" w:pos="9072"/>
        </w:tabs>
        <w:spacing w:line="276" w:lineRule="auto"/>
        <w:ind w:left="1418" w:right="1422"/>
        <w:jc w:val="both"/>
        <w:rPr>
          <w:rFonts w:ascii="Tahoma" w:hAnsi="Tahoma" w:cs="Tahoma"/>
          <w:i/>
          <w:sz w:val="28"/>
          <w:szCs w:val="28"/>
        </w:rPr>
      </w:pPr>
      <w:r>
        <w:rPr>
          <w:rFonts w:ascii="Tahoma" w:hAnsi="Tahoma" w:cs="Tahoma"/>
          <w:i/>
          <w:sz w:val="28"/>
          <w:szCs w:val="28"/>
        </w:rPr>
        <w:t>“</w:t>
      </w:r>
      <w:r w:rsidR="00421E24" w:rsidRPr="00C56AB9">
        <w:rPr>
          <w:rFonts w:ascii="Tahoma" w:hAnsi="Tahoma" w:cs="Tahoma"/>
          <w:i/>
          <w:sz w:val="28"/>
          <w:szCs w:val="28"/>
        </w:rPr>
        <w:t>The Court there emphasized that such point of law must be that 'of sufficient importance' and, I would add that it must be apparent on the face of the record, such as the question of jurisdiction; not one that would be discovered by long drawn argument or process</w:t>
      </w:r>
      <w:r w:rsidR="00421E24">
        <w:rPr>
          <w:rFonts w:ascii="Tahoma" w:hAnsi="Tahoma" w:cs="Tahoma"/>
          <w:i/>
          <w:sz w:val="28"/>
          <w:szCs w:val="28"/>
        </w:rPr>
        <w:t>.</w:t>
      </w:r>
      <w:r>
        <w:rPr>
          <w:rFonts w:ascii="Tahoma" w:hAnsi="Tahoma" w:cs="Tahoma"/>
          <w:i/>
          <w:sz w:val="28"/>
          <w:szCs w:val="28"/>
        </w:rPr>
        <w:t>”</w:t>
      </w:r>
    </w:p>
    <w:p w:rsidR="001949D2" w:rsidRPr="001949D2" w:rsidRDefault="00421E24" w:rsidP="001949D2">
      <w:pPr>
        <w:tabs>
          <w:tab w:val="left" w:pos="9072"/>
        </w:tabs>
        <w:spacing w:line="480" w:lineRule="auto"/>
        <w:ind w:right="4"/>
        <w:jc w:val="both"/>
        <w:rPr>
          <w:rFonts w:ascii="Tahoma" w:eastAsia="Calibri" w:hAnsi="Tahoma" w:cs="Tahoma"/>
          <w:bCs/>
          <w:kern w:val="2"/>
          <w:sz w:val="28"/>
          <w:szCs w:val="28"/>
          <w14:ligatures w14:val="standardContextual"/>
        </w:rPr>
      </w:pPr>
      <w:r>
        <w:rPr>
          <w:rFonts w:ascii="Tahoma" w:eastAsia="Calibri" w:hAnsi="Tahoma" w:cs="Tahoma"/>
          <w:bCs/>
          <w:sz w:val="28"/>
          <w:szCs w:val="28"/>
        </w:rPr>
        <w:t>From the explanation above it is clear that what the Applicant is sta</w:t>
      </w:r>
      <w:r w:rsidR="00E87BA6">
        <w:rPr>
          <w:rFonts w:ascii="Tahoma" w:eastAsia="Calibri" w:hAnsi="Tahoma" w:cs="Tahoma"/>
          <w:bCs/>
          <w:sz w:val="28"/>
          <w:szCs w:val="28"/>
        </w:rPr>
        <w:t>r</w:t>
      </w:r>
      <w:r>
        <w:rPr>
          <w:rFonts w:ascii="Tahoma" w:eastAsia="Calibri" w:hAnsi="Tahoma" w:cs="Tahoma"/>
          <w:bCs/>
          <w:sz w:val="28"/>
          <w:szCs w:val="28"/>
        </w:rPr>
        <w:t>ting to be their reason for seeking the Application for enlargement of time is illegality. The said illegality is occasioned by there being a deed of settlement that she claims is a misrepresentation of what had transpired in Probate Cause No. 268 of 2020. This can also be seen in the fact that she was unable to execute the settlement</w:t>
      </w:r>
      <w:r w:rsidR="001949D2">
        <w:rPr>
          <w:rFonts w:ascii="Tahoma" w:eastAsia="Calibri" w:hAnsi="Tahoma" w:cs="Tahoma"/>
          <w:bCs/>
          <w:sz w:val="28"/>
          <w:szCs w:val="28"/>
        </w:rPr>
        <w:t xml:space="preserve"> which to begin with</w:t>
      </w:r>
      <w:r w:rsidR="005C6283">
        <w:rPr>
          <w:rFonts w:ascii="Tahoma" w:eastAsia="Calibri" w:hAnsi="Tahoma" w:cs="Tahoma"/>
          <w:bCs/>
          <w:sz w:val="28"/>
          <w:szCs w:val="28"/>
        </w:rPr>
        <w:t>,</w:t>
      </w:r>
      <w:r w:rsidR="001949D2">
        <w:rPr>
          <w:rFonts w:ascii="Tahoma" w:eastAsia="Calibri" w:hAnsi="Tahoma" w:cs="Tahoma"/>
          <w:bCs/>
          <w:sz w:val="28"/>
          <w:szCs w:val="28"/>
        </w:rPr>
        <w:t xml:space="preserve"> she claims she did not </w:t>
      </w:r>
      <w:r w:rsidR="001949D2">
        <w:rPr>
          <w:rFonts w:ascii="Tahoma" w:eastAsia="Calibri" w:hAnsi="Tahoma" w:cs="Tahoma"/>
          <w:bCs/>
          <w:sz w:val="28"/>
          <w:szCs w:val="28"/>
        </w:rPr>
        <w:lastRenderedPageBreak/>
        <w:t xml:space="preserve">understand. </w:t>
      </w:r>
      <w:r w:rsidR="00BB2D7B" w:rsidRPr="000B6AF3">
        <w:rPr>
          <w:rFonts w:ascii="Tahoma" w:hAnsi="Tahoma" w:cs="Tahoma"/>
          <w:sz w:val="28"/>
          <w:szCs w:val="28"/>
        </w:rPr>
        <w:t xml:space="preserve">I think this is </w:t>
      </w:r>
      <w:r w:rsidR="00BB2D7B">
        <w:rPr>
          <w:rFonts w:ascii="Tahoma" w:hAnsi="Tahoma" w:cs="Tahoma"/>
          <w:sz w:val="28"/>
          <w:szCs w:val="28"/>
        </w:rPr>
        <w:t xml:space="preserve">a </w:t>
      </w:r>
      <w:r w:rsidR="00BB2D7B" w:rsidRPr="000B6AF3">
        <w:rPr>
          <w:rFonts w:ascii="Tahoma" w:hAnsi="Tahoma" w:cs="Tahoma"/>
          <w:sz w:val="28"/>
          <w:szCs w:val="28"/>
        </w:rPr>
        <w:t xml:space="preserve">good </w:t>
      </w:r>
      <w:r w:rsidR="00BB2D7B">
        <w:rPr>
          <w:rFonts w:ascii="Tahoma" w:hAnsi="Tahoma" w:cs="Tahoma"/>
          <w:sz w:val="28"/>
          <w:szCs w:val="28"/>
        </w:rPr>
        <w:t>cause</w:t>
      </w:r>
      <w:r w:rsidR="00BB2D7B" w:rsidRPr="000B6AF3">
        <w:rPr>
          <w:rFonts w:ascii="Tahoma" w:hAnsi="Tahoma" w:cs="Tahoma"/>
          <w:sz w:val="28"/>
          <w:szCs w:val="28"/>
        </w:rPr>
        <w:t xml:space="preserve"> </w:t>
      </w:r>
      <w:r w:rsidR="00BB2D7B">
        <w:rPr>
          <w:rFonts w:ascii="Tahoma" w:hAnsi="Tahoma" w:cs="Tahoma"/>
          <w:sz w:val="28"/>
          <w:szCs w:val="28"/>
        </w:rPr>
        <w:t xml:space="preserve">because </w:t>
      </w:r>
      <w:r w:rsidR="001949D2">
        <w:rPr>
          <w:rFonts w:ascii="Tahoma" w:hAnsi="Tahoma" w:cs="Tahoma"/>
          <w:sz w:val="28"/>
          <w:szCs w:val="28"/>
        </w:rPr>
        <w:t xml:space="preserve">it </w:t>
      </w:r>
      <w:r w:rsidR="00BB2D7B">
        <w:rPr>
          <w:rFonts w:ascii="Tahoma" w:hAnsi="Tahoma" w:cs="Tahoma"/>
          <w:sz w:val="28"/>
          <w:szCs w:val="28"/>
        </w:rPr>
        <w:t>was not her deed.</w:t>
      </w:r>
      <w:r w:rsidR="001949D2">
        <w:rPr>
          <w:rFonts w:ascii="Tahoma" w:hAnsi="Tahoma" w:cs="Tahoma"/>
          <w:sz w:val="28"/>
          <w:szCs w:val="28"/>
        </w:rPr>
        <w:t xml:space="preserve"> </w:t>
      </w:r>
      <w:r w:rsidR="001949D2" w:rsidRPr="001949D2">
        <w:rPr>
          <w:rFonts w:ascii="Tahoma" w:eastAsia="Calibri" w:hAnsi="Tahoma" w:cs="Tahoma"/>
          <w:bCs/>
          <w:kern w:val="2"/>
          <w:sz w:val="28"/>
          <w:szCs w:val="28"/>
          <w14:ligatures w14:val="standardContextual"/>
        </w:rPr>
        <w:t>This is clear and apparent in the record.  It is for the foregoing reasons that I shall, as I hereby do, grant the Application. As a result, extension of time within which to lodge an appeal</w:t>
      </w:r>
      <w:r w:rsidR="001949D2">
        <w:rPr>
          <w:rFonts w:ascii="Tahoma" w:eastAsia="Calibri" w:hAnsi="Tahoma" w:cs="Tahoma"/>
          <w:bCs/>
          <w:kern w:val="2"/>
          <w:sz w:val="28"/>
          <w:szCs w:val="28"/>
          <w14:ligatures w14:val="standardContextual"/>
        </w:rPr>
        <w:t xml:space="preserve"> </w:t>
      </w:r>
      <w:r w:rsidR="001949D2" w:rsidRPr="001949D2">
        <w:rPr>
          <w:rFonts w:ascii="Tahoma" w:eastAsia="Calibri" w:hAnsi="Tahoma" w:cs="Tahoma"/>
          <w:bCs/>
          <w:kern w:val="2"/>
          <w:sz w:val="28"/>
          <w:szCs w:val="28"/>
          <w14:ligatures w14:val="standardContextual"/>
        </w:rPr>
        <w:t xml:space="preserve">against the decision of the District Court in </w:t>
      </w:r>
      <w:r w:rsidR="001949D2">
        <w:rPr>
          <w:rFonts w:ascii="Tahoma" w:eastAsia="Calibri" w:hAnsi="Tahoma" w:cs="Tahoma"/>
          <w:bCs/>
          <w:kern w:val="2"/>
          <w:sz w:val="28"/>
          <w:szCs w:val="28"/>
          <w14:ligatures w14:val="standardContextual"/>
        </w:rPr>
        <w:t xml:space="preserve">Civil Appeal No. 10 of 2021 </w:t>
      </w:r>
      <w:r w:rsidR="001949D2" w:rsidRPr="001949D2">
        <w:rPr>
          <w:rFonts w:ascii="Tahoma" w:eastAsia="Calibri" w:hAnsi="Tahoma" w:cs="Tahoma"/>
          <w:bCs/>
          <w:kern w:val="2"/>
          <w:sz w:val="28"/>
          <w:szCs w:val="28"/>
          <w14:ligatures w14:val="standardContextual"/>
        </w:rPr>
        <w:t>on 2</w:t>
      </w:r>
      <w:r w:rsidR="001949D2">
        <w:rPr>
          <w:rFonts w:ascii="Tahoma" w:eastAsia="Calibri" w:hAnsi="Tahoma" w:cs="Tahoma"/>
          <w:bCs/>
          <w:kern w:val="2"/>
          <w:sz w:val="28"/>
          <w:szCs w:val="28"/>
          <w14:ligatures w14:val="standardContextual"/>
        </w:rPr>
        <w:t>4</w:t>
      </w:r>
      <w:r w:rsidR="001949D2" w:rsidRPr="001949D2">
        <w:rPr>
          <w:rFonts w:ascii="Tahoma" w:eastAsia="Calibri" w:hAnsi="Tahoma" w:cs="Tahoma"/>
          <w:bCs/>
          <w:kern w:val="2"/>
          <w:sz w:val="28"/>
          <w:szCs w:val="28"/>
          <w14:ligatures w14:val="standardContextual"/>
        </w:rPr>
        <w:t xml:space="preserve"> March, 20</w:t>
      </w:r>
      <w:r w:rsidR="001949D2">
        <w:rPr>
          <w:rFonts w:ascii="Tahoma" w:eastAsia="Calibri" w:hAnsi="Tahoma" w:cs="Tahoma"/>
          <w:bCs/>
          <w:kern w:val="2"/>
          <w:sz w:val="28"/>
          <w:szCs w:val="28"/>
          <w14:ligatures w14:val="standardContextual"/>
        </w:rPr>
        <w:t>21</w:t>
      </w:r>
      <w:r w:rsidR="001949D2" w:rsidRPr="001949D2">
        <w:rPr>
          <w:rFonts w:ascii="Tahoma" w:eastAsia="Calibri" w:hAnsi="Tahoma" w:cs="Tahoma"/>
          <w:bCs/>
          <w:kern w:val="2"/>
          <w:sz w:val="28"/>
          <w:szCs w:val="28"/>
          <w14:ligatures w14:val="standardContextual"/>
        </w:rPr>
        <w:t xml:space="preserve"> is hereby granted. The appeal should be lodged within 30 days from the date hereof. </w:t>
      </w:r>
      <w:r w:rsidR="001949D2">
        <w:rPr>
          <w:rFonts w:ascii="Tahoma" w:eastAsia="Calibri" w:hAnsi="Tahoma" w:cs="Tahoma"/>
          <w:bCs/>
          <w:kern w:val="2"/>
          <w:sz w:val="28"/>
          <w:szCs w:val="28"/>
          <w14:ligatures w14:val="standardContextual"/>
        </w:rPr>
        <w:t xml:space="preserve"> As this Application originates from a probate matter, </w:t>
      </w:r>
      <w:r w:rsidR="001949D2" w:rsidRPr="001949D2">
        <w:rPr>
          <w:rFonts w:ascii="Tahoma" w:eastAsia="Calibri" w:hAnsi="Tahoma" w:cs="Tahoma"/>
          <w:bCs/>
          <w:kern w:val="2"/>
          <w:sz w:val="28"/>
          <w:szCs w:val="28"/>
          <w14:ligatures w14:val="standardContextual"/>
        </w:rPr>
        <w:t>I make no orders as to costs.</w:t>
      </w:r>
    </w:p>
    <w:p w:rsidR="001949D2" w:rsidRPr="001949D2" w:rsidRDefault="001949D2" w:rsidP="001949D2">
      <w:pPr>
        <w:tabs>
          <w:tab w:val="left" w:pos="9072"/>
        </w:tabs>
        <w:spacing w:line="480" w:lineRule="auto"/>
        <w:ind w:right="1422"/>
        <w:jc w:val="both"/>
        <w:rPr>
          <w:rFonts w:ascii="Tahoma" w:eastAsia="Calibri" w:hAnsi="Tahoma" w:cs="Tahoma"/>
          <w:bCs/>
          <w:kern w:val="2"/>
          <w:sz w:val="28"/>
          <w:szCs w:val="28"/>
          <w14:ligatures w14:val="standardContextual"/>
        </w:rPr>
      </w:pPr>
      <w:r w:rsidRPr="001949D2">
        <w:rPr>
          <w:rFonts w:ascii="Tahoma" w:eastAsia="Calibri" w:hAnsi="Tahoma" w:cs="Tahoma"/>
          <w:bCs/>
          <w:kern w:val="2"/>
          <w:sz w:val="28"/>
          <w:szCs w:val="28"/>
          <w14:ligatures w14:val="standardContextual"/>
        </w:rPr>
        <w:t>Order accordingly.</w:t>
      </w:r>
    </w:p>
    <w:p w:rsidR="001949D2" w:rsidRDefault="001949D2" w:rsidP="001949D2">
      <w:pPr>
        <w:spacing w:line="276" w:lineRule="auto"/>
        <w:ind w:right="4"/>
        <w:jc w:val="center"/>
        <w:rPr>
          <w:rFonts w:ascii="Tahoma" w:eastAsia="Calibri" w:hAnsi="Tahoma" w:cs="Tahoma"/>
          <w:b/>
          <w:bCs/>
          <w:kern w:val="2"/>
          <w:sz w:val="28"/>
          <w:szCs w:val="28"/>
          <w14:ligatures w14:val="standardContextual"/>
        </w:rPr>
      </w:pPr>
    </w:p>
    <w:p w:rsidR="001949D2" w:rsidRPr="001949D2" w:rsidRDefault="001949D2" w:rsidP="001949D2">
      <w:pPr>
        <w:spacing w:line="276" w:lineRule="auto"/>
        <w:ind w:right="4"/>
        <w:jc w:val="center"/>
        <w:rPr>
          <w:rFonts w:ascii="Tahoma" w:eastAsia="Calibri" w:hAnsi="Tahoma" w:cs="Tahoma"/>
          <w:b/>
          <w:bCs/>
          <w:kern w:val="2"/>
          <w:sz w:val="28"/>
          <w:szCs w:val="28"/>
          <w14:ligatures w14:val="standardContextual"/>
        </w:rPr>
      </w:pPr>
      <w:r w:rsidRPr="001949D2">
        <w:rPr>
          <w:rFonts w:ascii="Tahoma" w:eastAsia="Calibri" w:hAnsi="Tahoma" w:cs="Tahoma"/>
          <w:b/>
          <w:bCs/>
          <w:kern w:val="2"/>
          <w:sz w:val="28"/>
          <w:szCs w:val="28"/>
          <w14:ligatures w14:val="standardContextual"/>
        </w:rPr>
        <w:t>A.A. OMARI</w:t>
      </w:r>
    </w:p>
    <w:p w:rsidR="001949D2" w:rsidRPr="001949D2" w:rsidRDefault="001949D2" w:rsidP="001949D2">
      <w:pPr>
        <w:spacing w:line="276" w:lineRule="auto"/>
        <w:ind w:right="4"/>
        <w:jc w:val="center"/>
        <w:rPr>
          <w:rFonts w:ascii="Tahoma" w:eastAsia="Calibri" w:hAnsi="Tahoma" w:cs="Tahoma"/>
          <w:b/>
          <w:bCs/>
          <w:kern w:val="2"/>
          <w:sz w:val="28"/>
          <w:szCs w:val="28"/>
          <w14:ligatures w14:val="standardContextual"/>
        </w:rPr>
      </w:pPr>
      <w:r w:rsidRPr="001949D2">
        <w:rPr>
          <w:rFonts w:ascii="Tahoma" w:eastAsia="Calibri" w:hAnsi="Tahoma" w:cs="Tahoma"/>
          <w:b/>
          <w:bCs/>
          <w:kern w:val="2"/>
          <w:sz w:val="28"/>
          <w:szCs w:val="28"/>
          <w14:ligatures w14:val="standardContextual"/>
        </w:rPr>
        <w:t>JUDGE</w:t>
      </w:r>
    </w:p>
    <w:p w:rsidR="001949D2" w:rsidRDefault="001949D2" w:rsidP="001949D2">
      <w:pPr>
        <w:spacing w:line="276" w:lineRule="auto"/>
        <w:ind w:right="4"/>
        <w:jc w:val="center"/>
        <w:rPr>
          <w:rFonts w:ascii="Tahoma" w:eastAsia="Calibri" w:hAnsi="Tahoma" w:cs="Tahoma"/>
          <w:b/>
          <w:bCs/>
          <w:kern w:val="2"/>
          <w:sz w:val="28"/>
          <w:szCs w:val="28"/>
          <w14:ligatures w14:val="standardContextual"/>
        </w:rPr>
      </w:pPr>
      <w:r>
        <w:rPr>
          <w:rFonts w:ascii="Tahoma" w:eastAsia="Calibri" w:hAnsi="Tahoma" w:cs="Tahoma"/>
          <w:b/>
          <w:bCs/>
          <w:kern w:val="2"/>
          <w:sz w:val="28"/>
          <w:szCs w:val="28"/>
          <w14:ligatures w14:val="standardContextual"/>
        </w:rPr>
        <w:t>27</w:t>
      </w:r>
      <w:r w:rsidRPr="001949D2">
        <w:rPr>
          <w:rFonts w:ascii="Tahoma" w:eastAsia="Calibri" w:hAnsi="Tahoma" w:cs="Tahoma"/>
          <w:b/>
          <w:bCs/>
          <w:kern w:val="2"/>
          <w:sz w:val="28"/>
          <w:szCs w:val="28"/>
          <w14:ligatures w14:val="standardContextual"/>
        </w:rPr>
        <w:t>/0</w:t>
      </w:r>
      <w:r>
        <w:rPr>
          <w:rFonts w:ascii="Tahoma" w:eastAsia="Calibri" w:hAnsi="Tahoma" w:cs="Tahoma"/>
          <w:b/>
          <w:bCs/>
          <w:kern w:val="2"/>
          <w:sz w:val="28"/>
          <w:szCs w:val="28"/>
          <w14:ligatures w14:val="standardContextual"/>
        </w:rPr>
        <w:t>3</w:t>
      </w:r>
      <w:r w:rsidRPr="001949D2">
        <w:rPr>
          <w:rFonts w:ascii="Tahoma" w:eastAsia="Calibri" w:hAnsi="Tahoma" w:cs="Tahoma"/>
          <w:b/>
          <w:bCs/>
          <w:kern w:val="2"/>
          <w:sz w:val="28"/>
          <w:szCs w:val="28"/>
          <w14:ligatures w14:val="standardContextual"/>
        </w:rPr>
        <w:t>/202</w:t>
      </w:r>
      <w:r>
        <w:rPr>
          <w:rFonts w:ascii="Tahoma" w:eastAsia="Calibri" w:hAnsi="Tahoma" w:cs="Tahoma"/>
          <w:b/>
          <w:bCs/>
          <w:kern w:val="2"/>
          <w:sz w:val="28"/>
          <w:szCs w:val="28"/>
          <w14:ligatures w14:val="standardContextual"/>
        </w:rPr>
        <w:t>4</w:t>
      </w:r>
    </w:p>
    <w:p w:rsidR="001949D2" w:rsidRPr="001949D2" w:rsidRDefault="001949D2" w:rsidP="001949D2">
      <w:pPr>
        <w:spacing w:line="276" w:lineRule="auto"/>
        <w:ind w:right="4"/>
        <w:jc w:val="center"/>
        <w:rPr>
          <w:rFonts w:ascii="Tahoma" w:eastAsia="Calibri" w:hAnsi="Tahoma" w:cs="Tahoma"/>
          <w:b/>
          <w:bCs/>
          <w:kern w:val="2"/>
          <w:sz w:val="28"/>
          <w:szCs w:val="28"/>
          <w14:ligatures w14:val="standardContextual"/>
        </w:rPr>
      </w:pPr>
    </w:p>
    <w:p w:rsidR="001949D2" w:rsidRPr="001949D2" w:rsidRDefault="001949D2" w:rsidP="001949D2">
      <w:pPr>
        <w:spacing w:line="480" w:lineRule="auto"/>
        <w:ind w:right="4"/>
        <w:jc w:val="both"/>
        <w:rPr>
          <w:rFonts w:ascii="Tahoma" w:eastAsia="Calibri" w:hAnsi="Tahoma" w:cs="Tahoma"/>
          <w:kern w:val="2"/>
          <w:sz w:val="28"/>
          <w:szCs w:val="28"/>
          <w14:ligatures w14:val="standardContextual"/>
        </w:rPr>
      </w:pPr>
      <w:r>
        <w:rPr>
          <w:rFonts w:ascii="Tahoma" w:eastAsia="Calibri" w:hAnsi="Tahoma" w:cs="Tahoma"/>
          <w:kern w:val="2"/>
          <w:sz w:val="28"/>
          <w:szCs w:val="28"/>
          <w14:ligatures w14:val="standardContextual"/>
        </w:rPr>
        <w:t xml:space="preserve">Ruling </w:t>
      </w:r>
      <w:r w:rsidRPr="001949D2">
        <w:rPr>
          <w:rFonts w:ascii="Tahoma" w:eastAsia="Calibri" w:hAnsi="Tahoma" w:cs="Tahoma"/>
          <w:kern w:val="2"/>
          <w:sz w:val="28"/>
          <w:szCs w:val="28"/>
          <w14:ligatures w14:val="standardContextual"/>
        </w:rPr>
        <w:t xml:space="preserve">delivered and dated </w:t>
      </w:r>
      <w:r>
        <w:rPr>
          <w:rFonts w:ascii="Tahoma" w:eastAsia="Calibri" w:hAnsi="Tahoma" w:cs="Tahoma"/>
          <w:kern w:val="2"/>
          <w:sz w:val="28"/>
          <w:szCs w:val="28"/>
          <w14:ligatures w14:val="standardContextual"/>
        </w:rPr>
        <w:t>27</w:t>
      </w:r>
      <w:r>
        <w:rPr>
          <w:rFonts w:ascii="Tahoma" w:eastAsia="Calibri" w:hAnsi="Tahoma" w:cs="Tahoma"/>
          <w:kern w:val="2"/>
          <w:sz w:val="28"/>
          <w:szCs w:val="28"/>
          <w:vertAlign w:val="superscript"/>
          <w14:ligatures w14:val="standardContextual"/>
        </w:rPr>
        <w:t>th</w:t>
      </w:r>
      <w:r w:rsidRPr="001949D2">
        <w:rPr>
          <w:rFonts w:ascii="Tahoma" w:eastAsia="Calibri" w:hAnsi="Tahoma" w:cs="Tahoma"/>
          <w:kern w:val="2"/>
          <w:sz w:val="28"/>
          <w:szCs w:val="28"/>
          <w14:ligatures w14:val="standardContextual"/>
        </w:rPr>
        <w:t xml:space="preserve"> day of </w:t>
      </w:r>
      <w:r>
        <w:rPr>
          <w:rFonts w:ascii="Tahoma" w:eastAsia="Calibri" w:hAnsi="Tahoma" w:cs="Tahoma"/>
          <w:kern w:val="2"/>
          <w:sz w:val="28"/>
          <w:szCs w:val="28"/>
          <w14:ligatures w14:val="standardContextual"/>
        </w:rPr>
        <w:t>March</w:t>
      </w:r>
      <w:r w:rsidRPr="001949D2">
        <w:rPr>
          <w:rFonts w:ascii="Tahoma" w:eastAsia="Calibri" w:hAnsi="Tahoma" w:cs="Tahoma"/>
          <w:kern w:val="2"/>
          <w:sz w:val="28"/>
          <w:szCs w:val="28"/>
          <w14:ligatures w14:val="standardContextual"/>
        </w:rPr>
        <w:t xml:space="preserve"> 202</w:t>
      </w:r>
      <w:r>
        <w:rPr>
          <w:rFonts w:ascii="Tahoma" w:eastAsia="Calibri" w:hAnsi="Tahoma" w:cs="Tahoma"/>
          <w:kern w:val="2"/>
          <w:sz w:val="28"/>
          <w:szCs w:val="28"/>
          <w14:ligatures w14:val="standardContextual"/>
        </w:rPr>
        <w:t>4</w:t>
      </w:r>
      <w:r w:rsidRPr="001949D2">
        <w:rPr>
          <w:rFonts w:ascii="Tahoma" w:eastAsia="Calibri" w:hAnsi="Tahoma" w:cs="Tahoma"/>
          <w:kern w:val="2"/>
          <w:sz w:val="28"/>
          <w:szCs w:val="28"/>
          <w14:ligatures w14:val="standardContextual"/>
        </w:rPr>
        <w:t xml:space="preserve">. </w:t>
      </w:r>
    </w:p>
    <w:p w:rsidR="001949D2" w:rsidRDefault="001949D2" w:rsidP="001949D2">
      <w:pPr>
        <w:spacing w:line="276" w:lineRule="auto"/>
        <w:ind w:right="4"/>
        <w:jc w:val="center"/>
        <w:rPr>
          <w:rFonts w:ascii="Tahoma" w:eastAsia="Calibri" w:hAnsi="Tahoma" w:cs="Tahoma"/>
          <w:b/>
          <w:bCs/>
          <w:kern w:val="2"/>
          <w:sz w:val="28"/>
          <w:szCs w:val="28"/>
          <w14:ligatures w14:val="standardContextual"/>
        </w:rPr>
      </w:pPr>
    </w:p>
    <w:p w:rsidR="001949D2" w:rsidRPr="001949D2" w:rsidRDefault="001949D2" w:rsidP="001949D2">
      <w:pPr>
        <w:spacing w:line="276" w:lineRule="auto"/>
        <w:ind w:right="4"/>
        <w:jc w:val="center"/>
        <w:rPr>
          <w:rFonts w:ascii="Tahoma" w:eastAsia="Calibri" w:hAnsi="Tahoma" w:cs="Tahoma"/>
          <w:b/>
          <w:bCs/>
          <w:kern w:val="2"/>
          <w:sz w:val="28"/>
          <w:szCs w:val="28"/>
          <w14:ligatures w14:val="standardContextual"/>
        </w:rPr>
      </w:pPr>
      <w:r w:rsidRPr="001949D2">
        <w:rPr>
          <w:rFonts w:ascii="Tahoma" w:eastAsia="Calibri" w:hAnsi="Tahoma" w:cs="Tahoma"/>
          <w:b/>
          <w:bCs/>
          <w:kern w:val="2"/>
          <w:sz w:val="28"/>
          <w:szCs w:val="28"/>
          <w14:ligatures w14:val="standardContextual"/>
        </w:rPr>
        <w:t>A.A. OMARI</w:t>
      </w:r>
    </w:p>
    <w:p w:rsidR="001949D2" w:rsidRPr="001949D2" w:rsidRDefault="001949D2" w:rsidP="001949D2">
      <w:pPr>
        <w:spacing w:line="276" w:lineRule="auto"/>
        <w:ind w:right="4"/>
        <w:jc w:val="center"/>
        <w:rPr>
          <w:rFonts w:ascii="Tahoma" w:eastAsia="Calibri" w:hAnsi="Tahoma" w:cs="Tahoma"/>
          <w:b/>
          <w:bCs/>
          <w:kern w:val="2"/>
          <w:sz w:val="28"/>
          <w:szCs w:val="28"/>
          <w14:ligatures w14:val="standardContextual"/>
        </w:rPr>
      </w:pPr>
      <w:r w:rsidRPr="001949D2">
        <w:rPr>
          <w:rFonts w:ascii="Tahoma" w:eastAsia="Calibri" w:hAnsi="Tahoma" w:cs="Tahoma"/>
          <w:b/>
          <w:bCs/>
          <w:kern w:val="2"/>
          <w:sz w:val="28"/>
          <w:szCs w:val="28"/>
          <w14:ligatures w14:val="standardContextual"/>
        </w:rPr>
        <w:t>JUDGE</w:t>
      </w:r>
    </w:p>
    <w:p w:rsidR="001949D2" w:rsidRPr="001949D2" w:rsidRDefault="001949D2" w:rsidP="001949D2">
      <w:pPr>
        <w:spacing w:line="276" w:lineRule="auto"/>
        <w:ind w:right="4"/>
        <w:jc w:val="center"/>
        <w:rPr>
          <w:rFonts w:ascii="Tahoma" w:eastAsia="Calibri" w:hAnsi="Tahoma" w:cs="Tahoma"/>
          <w:b/>
          <w:bCs/>
          <w:kern w:val="2"/>
          <w:sz w:val="28"/>
          <w:szCs w:val="28"/>
          <w14:ligatures w14:val="standardContextual"/>
        </w:rPr>
      </w:pPr>
      <w:r>
        <w:rPr>
          <w:rFonts w:ascii="Tahoma" w:eastAsia="Calibri" w:hAnsi="Tahoma" w:cs="Tahoma"/>
          <w:b/>
          <w:bCs/>
          <w:kern w:val="2"/>
          <w:sz w:val="28"/>
          <w:szCs w:val="28"/>
          <w14:ligatures w14:val="standardContextual"/>
        </w:rPr>
        <w:t>27</w:t>
      </w:r>
      <w:r w:rsidRPr="001949D2">
        <w:rPr>
          <w:rFonts w:ascii="Tahoma" w:eastAsia="Calibri" w:hAnsi="Tahoma" w:cs="Tahoma"/>
          <w:b/>
          <w:bCs/>
          <w:kern w:val="2"/>
          <w:sz w:val="28"/>
          <w:szCs w:val="28"/>
          <w14:ligatures w14:val="standardContextual"/>
        </w:rPr>
        <w:t>/0</w:t>
      </w:r>
      <w:r>
        <w:rPr>
          <w:rFonts w:ascii="Tahoma" w:eastAsia="Calibri" w:hAnsi="Tahoma" w:cs="Tahoma"/>
          <w:b/>
          <w:bCs/>
          <w:kern w:val="2"/>
          <w:sz w:val="28"/>
          <w:szCs w:val="28"/>
          <w14:ligatures w14:val="standardContextual"/>
        </w:rPr>
        <w:t>3</w:t>
      </w:r>
      <w:r w:rsidRPr="001949D2">
        <w:rPr>
          <w:rFonts w:ascii="Tahoma" w:eastAsia="Calibri" w:hAnsi="Tahoma" w:cs="Tahoma"/>
          <w:b/>
          <w:bCs/>
          <w:kern w:val="2"/>
          <w:sz w:val="28"/>
          <w:szCs w:val="28"/>
          <w14:ligatures w14:val="standardContextual"/>
        </w:rPr>
        <w:t>/2023</w:t>
      </w:r>
    </w:p>
    <w:p w:rsidR="001949D2" w:rsidRPr="001949D2" w:rsidRDefault="001949D2" w:rsidP="001949D2">
      <w:pPr>
        <w:tabs>
          <w:tab w:val="left" w:pos="8505"/>
        </w:tabs>
        <w:spacing w:line="276" w:lineRule="auto"/>
        <w:ind w:right="1422"/>
        <w:jc w:val="both"/>
        <w:rPr>
          <w:rFonts w:ascii="Tahoma" w:eastAsia="Calibri" w:hAnsi="Tahoma" w:cs="Tahoma"/>
          <w:b/>
          <w:kern w:val="2"/>
          <w:sz w:val="28"/>
          <w:szCs w:val="28"/>
          <w:lang w:val="en-GB"/>
          <w14:ligatures w14:val="standardContextual"/>
        </w:rPr>
      </w:pPr>
    </w:p>
    <w:p w:rsidR="00F15D5E" w:rsidRPr="00BB2D7B" w:rsidRDefault="003247CF" w:rsidP="00BB2D7B">
      <w:pPr>
        <w:spacing w:after="0" w:line="480" w:lineRule="auto"/>
        <w:jc w:val="both"/>
        <w:rPr>
          <w:rFonts w:ascii="Tahoma" w:hAnsi="Tahoma" w:cs="Tahoma"/>
          <w:sz w:val="28"/>
          <w:szCs w:val="28"/>
        </w:rPr>
      </w:pPr>
    </w:p>
    <w:sectPr w:rsidR="00F15D5E" w:rsidRPr="00BB2D7B" w:rsidSect="00B16852">
      <w:footerReference w:type="default" r:id="rId7"/>
      <w:pgSz w:w="12240" w:h="15840"/>
      <w:pgMar w:top="136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CF" w:rsidRDefault="003247CF" w:rsidP="004665F0">
      <w:pPr>
        <w:spacing w:after="0" w:line="240" w:lineRule="auto"/>
      </w:pPr>
      <w:r>
        <w:separator/>
      </w:r>
    </w:p>
  </w:endnote>
  <w:endnote w:type="continuationSeparator" w:id="0">
    <w:p w:rsidR="003247CF" w:rsidRDefault="003247CF" w:rsidP="0046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77431"/>
      <w:docPartObj>
        <w:docPartGallery w:val="Page Numbers (Bottom of Page)"/>
        <w:docPartUnique/>
      </w:docPartObj>
    </w:sdtPr>
    <w:sdtEndPr/>
    <w:sdtContent>
      <w:sdt>
        <w:sdtPr>
          <w:id w:val="1728636285"/>
          <w:docPartObj>
            <w:docPartGallery w:val="Page Numbers (Top of Page)"/>
            <w:docPartUnique/>
          </w:docPartObj>
        </w:sdtPr>
        <w:sdtEndPr/>
        <w:sdtContent>
          <w:p w:rsidR="005A6706" w:rsidRDefault="005A67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7A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7ADC">
              <w:rPr>
                <w:b/>
                <w:bCs/>
                <w:noProof/>
              </w:rPr>
              <w:t>9</w:t>
            </w:r>
            <w:r>
              <w:rPr>
                <w:b/>
                <w:bCs/>
                <w:sz w:val="24"/>
                <w:szCs w:val="24"/>
              </w:rPr>
              <w:fldChar w:fldCharType="end"/>
            </w:r>
          </w:p>
        </w:sdtContent>
      </w:sdt>
    </w:sdtContent>
  </w:sdt>
  <w:p w:rsidR="004665F0" w:rsidRDefault="00466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CF" w:rsidRDefault="003247CF" w:rsidP="004665F0">
      <w:pPr>
        <w:spacing w:after="0" w:line="240" w:lineRule="auto"/>
      </w:pPr>
      <w:r>
        <w:separator/>
      </w:r>
    </w:p>
  </w:footnote>
  <w:footnote w:type="continuationSeparator" w:id="0">
    <w:p w:rsidR="003247CF" w:rsidRDefault="003247CF" w:rsidP="00466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7488F"/>
    <w:multiLevelType w:val="hybridMultilevel"/>
    <w:tmpl w:val="5296D270"/>
    <w:lvl w:ilvl="0" w:tplc="C70E0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07B8C"/>
    <w:multiLevelType w:val="hybridMultilevel"/>
    <w:tmpl w:val="44C22E60"/>
    <w:lvl w:ilvl="0" w:tplc="F68AC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7B"/>
    <w:rsid w:val="0007077A"/>
    <w:rsid w:val="0011098A"/>
    <w:rsid w:val="00172F58"/>
    <w:rsid w:val="001949D2"/>
    <w:rsid w:val="001B72A5"/>
    <w:rsid w:val="0031132B"/>
    <w:rsid w:val="0031700F"/>
    <w:rsid w:val="00322C71"/>
    <w:rsid w:val="003247CF"/>
    <w:rsid w:val="00377C4D"/>
    <w:rsid w:val="00421E24"/>
    <w:rsid w:val="004665F0"/>
    <w:rsid w:val="004F033B"/>
    <w:rsid w:val="00527419"/>
    <w:rsid w:val="00552F67"/>
    <w:rsid w:val="005912E5"/>
    <w:rsid w:val="005A6706"/>
    <w:rsid w:val="005C5E47"/>
    <w:rsid w:val="005C6283"/>
    <w:rsid w:val="005D31CD"/>
    <w:rsid w:val="005F5777"/>
    <w:rsid w:val="006650F6"/>
    <w:rsid w:val="00690CA5"/>
    <w:rsid w:val="006E40BA"/>
    <w:rsid w:val="00704148"/>
    <w:rsid w:val="007427E6"/>
    <w:rsid w:val="007F0874"/>
    <w:rsid w:val="00815B0A"/>
    <w:rsid w:val="00856D7F"/>
    <w:rsid w:val="008E0046"/>
    <w:rsid w:val="008E31CE"/>
    <w:rsid w:val="00900006"/>
    <w:rsid w:val="00925B75"/>
    <w:rsid w:val="009374B9"/>
    <w:rsid w:val="009D0247"/>
    <w:rsid w:val="009F336B"/>
    <w:rsid w:val="00A075E5"/>
    <w:rsid w:val="00A325B5"/>
    <w:rsid w:val="00A4510B"/>
    <w:rsid w:val="00AD26A8"/>
    <w:rsid w:val="00B16852"/>
    <w:rsid w:val="00B519FF"/>
    <w:rsid w:val="00BB2D7B"/>
    <w:rsid w:val="00C05051"/>
    <w:rsid w:val="00C101A2"/>
    <w:rsid w:val="00CA6488"/>
    <w:rsid w:val="00CC4668"/>
    <w:rsid w:val="00D0299D"/>
    <w:rsid w:val="00D17845"/>
    <w:rsid w:val="00D87ADC"/>
    <w:rsid w:val="00D93DA2"/>
    <w:rsid w:val="00DA0FBF"/>
    <w:rsid w:val="00E56DED"/>
    <w:rsid w:val="00E844CC"/>
    <w:rsid w:val="00E87BA6"/>
    <w:rsid w:val="00EF62EA"/>
    <w:rsid w:val="00F0542A"/>
    <w:rsid w:val="00F0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7F98A1-20F1-42A6-B901-183A78B5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D7B"/>
    <w:pPr>
      <w:ind w:left="720"/>
      <w:contextualSpacing/>
    </w:pPr>
  </w:style>
  <w:style w:type="paragraph" w:styleId="Header">
    <w:name w:val="header"/>
    <w:basedOn w:val="Normal"/>
    <w:link w:val="HeaderChar"/>
    <w:uiPriority w:val="99"/>
    <w:unhideWhenUsed/>
    <w:rsid w:val="00466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F0"/>
  </w:style>
  <w:style w:type="paragraph" w:styleId="Footer">
    <w:name w:val="footer"/>
    <w:basedOn w:val="Normal"/>
    <w:link w:val="FooterChar"/>
    <w:uiPriority w:val="99"/>
    <w:unhideWhenUsed/>
    <w:rsid w:val="00466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1851</Words>
  <Characters>8960</Characters>
  <Application>Microsoft Office Word</Application>
  <DocSecurity>0</DocSecurity>
  <Lines>194</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DOMINICIAN D. KAFUBA</dc:creator>
  <cp:keywords/>
  <dc:description/>
  <cp:lastModifiedBy>DOMINICIAN D. KAFUBA</cp:lastModifiedBy>
  <cp:revision>2</cp:revision>
  <cp:lastPrinted>2024-03-30T22:18:00Z</cp:lastPrinted>
  <dcterms:created xsi:type="dcterms:W3CDTF">2024-04-03T10:48:00Z</dcterms:created>
  <dcterms:modified xsi:type="dcterms:W3CDTF">2024-04-03T10:48:00Z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d907a4e2-3e8c-445d-8957-c175ab81ece8</vt:lpwstr>
  </property>
</Properties>
</file>